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pacing w:after="240" w:line="276" w:lineRule="auto"/>
        <w:jc w:val="both"/>
        <w:rPr>
          <w:color w:val="000000"/>
        </w:rPr>
      </w:pPr>
      <w:r>
        <w:rPr>
          <w:b w:val="1"/>
          <w:color w:val="231f20"/>
          <w:sz w:val="24"/>
          <w:szCs w:val="24"/>
          <w:rtl w:val="0"/>
          <w:rFonts w:ascii="Times New Roman" w:hAnsi="Times New Roman"/>
        </w:rPr>
        <w:t xml:space="preserve">Call for applications for subsidies to promote the activity of the audiovisual sector in promoting tourism in Mallorca</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120" w:line="360" w:lineRule="auto"/>
        <w:jc w:val="both"/>
        <w:rPr>
          <w:color w:val="000000"/>
          <w:sz w:val="24"/>
          <w:szCs w:val="24"/>
          <w:rFonts w:ascii="Times New Roman" w:cs="Times New Roman" w:eastAsia="Times New Roman" w:hAnsi="Times New Roman"/>
        </w:rPr>
      </w:pPr>
      <w:bookmarkStart w:id="0" w:name="_heading=h.gjdgxs"/>
      <w:bookmarkEnd w:id="0"/>
      <w:r>
        <w:rPr>
          <w:b w:val="1"/>
          <w:color w:val="000000"/>
          <w:sz w:val="24"/>
          <w:szCs w:val="24"/>
          <w:rtl w:val="0"/>
          <w:rFonts w:ascii="Times New Roman" w:hAnsi="Times New Roman"/>
        </w:rPr>
        <w:t xml:space="preserve">Introduction</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One of the aims of the Fundació Mallorca Turisme, in accordance with its Statutes, is to promote the image of Mallorca as a film set, through cinema and other audiovisual media, as well as to encourage the creation of film events in Mallorca.</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Promoting tourism in Mallorca is more important than ever in order to maintain the interest of potential visitors to the island and is of general interest for the weight of the tourism sector in Mallorca’s economy.</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There is no doubt that the audiovisual sector is a good way to promote Mallorca and to attract the attention of those who want to travel.</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The Mallorca Film Commission is part of the Fundació Mallorca Turisme, whose objectives include the projection of Mallorca's image abroad and its tourist promotion, by including its locations, landscapes, traditions, culture and talent in audiovisual works.</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In this sense, from the beginning, the Mallorca Film Commission has worked to strengthen and promote the development of works and audiovisual events that take place in Mallorca, as well as to attract prominent figures from international cinema, by promoting visits from professionals of renowned prestige and encouraging the public to attend different events.</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One of the actions included in the expenditure budget of the Fundació Mallorca Turisme and the 2021 Action Plan is, precisely, to support the audiovisual sector as a source of alternative audiovisual and tourist products to project the image of Mallorca abroad, showing the cultural, educational, business, heritage, landscape or artistic possibilities of the island as a tourist destination, beyond the seasonal products of the sun and the beach.</w:t>
      </w:r>
      <w:r>
        <w:rPr>
          <w:color w:val="231f20"/>
          <w:sz w:val="24"/>
          <w:szCs w:val="24"/>
          <w:rtl w:val="0"/>
          <w:rFonts w:ascii="Times New Roman" w:hAnsi="Times New Roman"/>
        </w:rPr>
        <w:t xml:space="preserve"> </w: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pacing w:after="240" w:line="276" w:lineRule="auto"/>
        <w:jc w:val="both"/>
        <w:rPr>
          <w:sz w:val="24"/>
          <w:szCs w:val="24"/>
          <w:highlight w:val="cyan"/>
          <w:rFonts w:ascii="Times New Roman" w:cs="Times New Roman" w:eastAsia="Times New Roman" w:hAnsi="Times New Roman"/>
        </w:rPr>
      </w:pPr>
      <w:r>
        <w:rPr>
          <w:sz w:val="24"/>
          <w:szCs w:val="24"/>
          <w:rtl w:val="0"/>
          <w:color w:val="231f20"/>
          <w:rFonts w:ascii="Times New Roman" w:hAnsi="Times New Roman"/>
        </w:rPr>
        <w:t xml:space="preserve">The Fundació's 2021 action plan and budget, approved by the Board of Trustees of the Fundació Mallorca Turisme on 16 November 2020, provides for a call for applications for subsidies for audiovisual promotion linked to Mallorca.</w:t>
      </w:r>
      <w:r>
        <w:rPr>
          <w:sz w:val="24"/>
          <w:szCs w:val="24"/>
          <w:rtl w:val="0"/>
          <w:color w:val="231f20"/>
          <w:rFonts w:ascii="Times New Roman" w:hAnsi="Times New Roman"/>
        </w:rPr>
        <w:t xml:space="preserve"> </w:t>
      </w:r>
      <w:r>
        <w:rPr>
          <w:sz w:val="24"/>
          <w:szCs w:val="24"/>
          <w:rtl w:val="0"/>
          <w:color w:val="231f20"/>
          <w:rFonts w:ascii="Times New Roman" w:hAnsi="Times New Roman"/>
        </w:rPr>
        <w:t xml:space="preserve">The Fundació's</w:t>
      </w:r>
      <w:r>
        <w:rPr>
          <w:sz w:val="24"/>
          <w:szCs w:val="24"/>
          <w:rtl w:val="0"/>
          <w:rFonts w:ascii="Times New Roman" w:hAnsi="Times New Roman"/>
        </w:rPr>
        <w:t xml:space="preserve"> Strategic Subsidies Plan for 2021, approved by Agreement of the Executive Council on 30 December 2020, provides for the processing of the call for applications for grants for promoting the activity of the audiovisual sector linked to Mallorca.</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Article 10 of the Decree of the President of the Island Council of Mallorca, of 16 July 2019, which determines the organisation of the Island Council of Mallorca (Official Gazette of the Balearic Islands - BOIB - no. 99, of 18 July), establishes that the Fundació Mallorca Turisme remains attached to the Department of Tourism and Sports.</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In accordance with the fourth additional provision, point two, of the General Subsidies Ordinance of the Island Council of Mallorca, the Executive Minister of Tourism and Sports has previously authorised the Fundació Mallorca Turisme so that it can process all phases of calls for applications for subsidies governed by the Ordinance, provided for in its 2021 Action Plan and all those that are subsequently included in it, prior to inclusion in the Strategic Subsidies Plan of the Island Council of Mallorca in 2021.</w:t>
      </w:r>
      <w:r>
        <w:rPr>
          <w:color w:val="231f20"/>
          <w:sz w:val="24"/>
          <w:szCs w:val="24"/>
          <w:rtl w:val="0"/>
          <w:rFonts w:ascii="Times New Roman" w:hAnsi="Times New Roman"/>
        </w:rPr>
        <w:t xml:space="preserve"> </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To continue with the tourist promotion of Mallorca through the audiovisual sector, and looking at the results obtained with this type of initiative, both for the promotion and projection of the image of Mallorca abroad, and for the filming to be conducted in our territory, subsidies have been announced to carry out actions of this type.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bookmarkStart w:id="1" w:name="_heading=h.30j0zll"/>
      <w:bookmarkEnd w:id="1"/>
      <w:r>
        <w:rPr>
          <w:b w:val="1"/>
          <w:color w:val="000000"/>
          <w:sz w:val="24"/>
          <w:szCs w:val="24"/>
          <w:rtl w:val="0"/>
          <w:rFonts w:ascii="Times New Roman" w:hAnsi="Times New Roman"/>
        </w:rPr>
        <w:t xml:space="preserve">Legal basis</w:t>
      </w:r>
    </w:p>
    <w:p w:rsidR="00000000" w:rsidDel="00000000" w:rsidP="00000000" w:rsidRDefault="00000000" w:rsidRPr="00000000" w14:paraId="0000000B">
      <w:pPr>
        <w:widowControl w:val="1"/>
        <w:numPr>
          <w:ilvl w:val="0"/>
          <w:numId w:val="20"/>
        </w:numPr>
        <w:pBdr>
          <w:top w:space="0" w:sz="0" w:val="nil"/>
          <w:left w:space="0" w:sz="0" w:val="nil"/>
          <w:bottom w:space="0" w:sz="0" w:val="nil"/>
          <w:right w:space="0" w:sz="0" w:val="nil"/>
          <w:between w:space="0" w:sz="0" w:val="nil"/>
        </w:pBdr>
        <w:tabs>
          <w:tab w:val="left" w:pos="284"/>
        </w:tabs>
        <w:spacing w:after="240" w:line="276" w:lineRule="auto"/>
        <w:ind w:left="0" w:firstLine="0"/>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Statutes of the Fundació Mallorca Turisme (BOIB no. 24, of 23 February 2019 with amendment BOIB no. 10 of 23 January 2021) </w:t>
      </w:r>
    </w:p>
    <w:p w:rsidR="00000000" w:rsidDel="00000000" w:rsidP="00000000" w:rsidRDefault="00000000" w:rsidRPr="00000000" w14:paraId="0000000C">
      <w:pPr>
        <w:widowControl w:val="1"/>
        <w:numPr>
          <w:ilvl w:val="0"/>
          <w:numId w:val="20"/>
        </w:numPr>
        <w:pBdr>
          <w:top w:space="0" w:sz="0" w:val="nil"/>
          <w:left w:space="0" w:sz="0" w:val="nil"/>
          <w:bottom w:space="0" w:sz="0" w:val="nil"/>
          <w:right w:space="0" w:sz="0" w:val="nil"/>
          <w:between w:space="0" w:sz="0" w:val="nil"/>
        </w:pBdr>
        <w:tabs>
          <w:tab w:val="left" w:pos="284"/>
        </w:tabs>
        <w:spacing w:after="240" w:line="276" w:lineRule="auto"/>
        <w:ind w:left="0" w:firstLine="0"/>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Article 10 of the Decree determining the organisation of the Island Council of Mallorca (BOIB No. 99, of 18 July 2019).</w:t>
      </w:r>
    </w:p>
    <w:p w:rsidR="00000000" w:rsidDel="00000000" w:rsidP="00000000" w:rsidRDefault="00000000" w:rsidRPr="00000000" w14:paraId="0000000D">
      <w:pPr>
        <w:widowControl w:val="1"/>
        <w:numPr>
          <w:ilvl w:val="0"/>
          <w:numId w:val="20"/>
        </w:numPr>
        <w:pBdr>
          <w:top w:space="0" w:sz="0" w:val="nil"/>
          <w:left w:space="0" w:sz="0" w:val="nil"/>
          <w:bottom w:space="0" w:sz="0" w:val="nil"/>
          <w:right w:space="0" w:sz="0" w:val="nil"/>
          <w:between w:space="0" w:sz="0" w:val="nil"/>
        </w:pBdr>
        <w:tabs>
          <w:tab w:val="left" w:pos="284"/>
        </w:tabs>
        <w:spacing w:after="240" w:line="276" w:lineRule="auto"/>
        <w:ind w:left="0" w:firstLine="0"/>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General Subsidies Ordinance of the Island Council of Mallorca (BOIB No. 21, of 18 February 2017), with subsequent amendment (BOIB No. 96, of 4 August).</w:t>
      </w:r>
    </w:p>
    <w:p w:rsidR="00000000" w:rsidDel="00000000" w:rsidP="00000000" w:rsidRDefault="00000000" w:rsidRPr="00000000" w14:paraId="0000000E">
      <w:pPr>
        <w:widowControl w:val="1"/>
        <w:numPr>
          <w:ilvl w:val="0"/>
          <w:numId w:val="20"/>
        </w:numPr>
        <w:pBdr>
          <w:top w:space="0" w:sz="0" w:val="nil"/>
          <w:left w:space="0" w:sz="0" w:val="nil"/>
          <w:bottom w:space="0" w:sz="0" w:val="nil"/>
          <w:right w:space="0" w:sz="0" w:val="nil"/>
          <w:between w:space="0" w:sz="0" w:val="nil"/>
        </w:pBdr>
        <w:tabs>
          <w:tab w:val="left" w:pos="284"/>
        </w:tabs>
        <w:spacing w:after="240" w:line="276" w:lineRule="auto"/>
        <w:ind w:left="0" w:firstLine="0"/>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Strategic Subsidies Plan of the Island Council of Mallorca, approved by Agreement of the Executive Council of 30 December 2020, including that of the Fundació Mallorca Turisme.</w:t>
      </w:r>
    </w:p>
    <w:p w:rsidR="00000000" w:rsidDel="00000000" w:rsidP="00000000" w:rsidRDefault="00000000" w:rsidRPr="00000000" w14:paraId="0000000F">
      <w:pPr>
        <w:widowControl w:val="1"/>
        <w:numPr>
          <w:ilvl w:val="0"/>
          <w:numId w:val="20"/>
        </w:numPr>
        <w:pBdr>
          <w:top w:space="0" w:sz="0" w:val="nil"/>
          <w:left w:space="0" w:sz="0" w:val="nil"/>
          <w:bottom w:space="0" w:sz="0" w:val="nil"/>
          <w:right w:space="0" w:sz="0" w:val="nil"/>
          <w:between w:space="0" w:sz="0" w:val="nil"/>
        </w:pBdr>
        <w:tabs>
          <w:tab w:val="left" w:pos="284"/>
        </w:tabs>
        <w:spacing w:after="240" w:line="276" w:lineRule="auto"/>
        <w:ind w:left="0" w:firstLine="0"/>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General Susidies Law 38/2003, of 17 November 17, and Royal Decree 887/2006, of 21 July, approving the implementing Regulation.</w:t>
      </w:r>
      <w:r>
        <w:rPr>
          <w:color w:val="231f20"/>
          <w:sz w:val="24"/>
          <w:szCs w:val="24"/>
          <w:rtl w:val="0"/>
          <w:rFonts w:ascii="Times New Roman" w:hAnsi="Times New Roman"/>
        </w:rPr>
        <w:t xml:space="preserve"> </w:t>
      </w:r>
    </w:p>
    <w:p w:rsidR="00000000" w:rsidDel="00000000" w:rsidP="00000000" w:rsidRDefault="00000000" w:rsidRPr="00000000" w14:paraId="00000010">
      <w:pPr>
        <w:widowControl w:val="1"/>
        <w:numPr>
          <w:ilvl w:val="0"/>
          <w:numId w:val="20"/>
        </w:numPr>
        <w:pBdr>
          <w:top w:space="0" w:sz="0" w:val="nil"/>
          <w:left w:space="0" w:sz="0" w:val="nil"/>
          <w:bottom w:space="0" w:sz="0" w:val="nil"/>
          <w:right w:space="0" w:sz="0" w:val="nil"/>
          <w:between w:space="0" w:sz="0" w:val="nil"/>
        </w:pBdr>
        <w:tabs>
          <w:tab w:val="left" w:pos="284"/>
        </w:tabs>
        <w:spacing w:after="240" w:line="276" w:lineRule="auto"/>
        <w:ind w:left="0" w:firstLine="0"/>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Royal Decree 1619/2012, of November 30, approving the Regulation governing invoicing obligations.</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tabs>
          <w:tab w:val="left" w:pos="284"/>
        </w:tabs>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8.</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Article 11 of Law 11/2016, on equality between men and women (BOIB no. 99, of 4 August).</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tabs>
          <w:tab w:val="left" w:pos="284"/>
        </w:tabs>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9.</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Commission Regulation (EU) No 1407/2013 of 18 December 2013 on the application of Articles 107 and 108 of the Treaty on the Functioning of the European Union to de minimis aid (Official Journal of the European Union No L352 of 24 September 2013).</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According to Article 3, the total amount of de minimis aid granted by a Member State to a single company may not exceed €200,000, to be calculated from the current financial year and two previous financial years.</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De minimis aid is considered to be granted at the time the company is granted the right to receive the aid, regardless of the date of its payment.</w:t>
      </w:r>
      <w:r>
        <w:rPr>
          <w:color w:val="231f20"/>
          <w:sz w:val="24"/>
          <w:szCs w:val="24"/>
          <w:rtl w:val="0"/>
          <w:rFonts w:ascii="Times New Roman" w:hAnsi="Times New Roman"/>
        </w:rPr>
        <w:t xml:space="preserve">  </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tabs>
          <w:tab w:val="left" w:pos="284"/>
        </w:tabs>
        <w:spacing w:after="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10.</w:t>
      </w:r>
      <w:r>
        <w:rPr>
          <w:sz w:val="24"/>
          <w:szCs w:val="24"/>
          <w:rtl w:val="0"/>
          <w:rFonts w:ascii="Times New Roman" w:hAnsi="Times New Roman"/>
        </w:rPr>
        <w:t xml:space="preserve"> </w:t>
      </w:r>
      <w:r>
        <w:rPr>
          <w:sz w:val="24"/>
          <w:szCs w:val="24"/>
          <w:rtl w:val="0"/>
          <w:rFonts w:ascii="Times New Roman" w:hAnsi="Times New Roman"/>
        </w:rPr>
        <w:t xml:space="preserve">Temporary Framework for State aid of the European Commission of 19 March 2020, with subsequent extensions, regarding aid from Member States to ensure that companies have sufficient liquidity and can continue their activity during and after the health crisis caused by the coronavirus.</w:t>
      </w:r>
      <w:r>
        <w:rPr>
          <w:sz w:val="24"/>
          <w:szCs w:val="24"/>
          <w:rtl w:val="0"/>
          <w:rFonts w:ascii="Times New Roman" w:hAnsi="Times New Roman"/>
        </w:rPr>
        <w:t xml:space="preserve">  </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tabs>
          <w:tab w:val="left" w:pos="284"/>
        </w:tabs>
        <w:spacing w:after="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11.</w:t>
      </w:r>
      <w:r>
        <w:rPr>
          <w:sz w:val="24"/>
          <w:szCs w:val="24"/>
          <w:rtl w:val="0"/>
          <w:rFonts w:ascii="Times New Roman" w:hAnsi="Times New Roman"/>
        </w:rPr>
        <w:t xml:space="preserve"> </w:t>
      </w:r>
      <w:r>
        <w:rPr>
          <w:sz w:val="24"/>
          <w:szCs w:val="24"/>
          <w:rtl w:val="0"/>
          <w:rFonts w:ascii="Times New Roman" w:hAnsi="Times New Roman"/>
        </w:rPr>
        <w:t xml:space="preserve">Law 2/2020, of 11 October, on urgent and extraordinary measures to boost economic activity and administrative simplification in the field of public administrations in the Balearic Islands, to mitigate the effects of the crisis caused by COVID-19. </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Therefore, I dictate the following</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after="240" w:line="276" w:lineRule="auto"/>
        <w:jc w:val="both"/>
        <w:rPr>
          <w:b w:val="1"/>
          <w:color w:val="231f20"/>
          <w:sz w:val="24"/>
          <w:szCs w:val="24"/>
          <w:rFonts w:ascii="Times New Roman" w:cs="Times New Roman" w:eastAsia="Times New Roman" w:hAnsi="Times New Roman"/>
        </w:rPr>
      </w:pPr>
      <w:r>
        <w:rPr>
          <w:b w:val="1"/>
          <w:color w:val="231f20"/>
          <w:sz w:val="24"/>
          <w:szCs w:val="24"/>
          <w:rtl w:val="0"/>
          <w:rFonts w:ascii="Times New Roman" w:hAnsi="Times New Roman"/>
        </w:rPr>
        <w:t xml:space="preserve">Resolution</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after="12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1.</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Approve the call for applications for subsidies to promote the activity of the audiovisual sector in promoting tourism in Mallorca.</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tabs>
          <w:tab w:val="left" w:pos="284"/>
        </w:tabs>
        <w:spacing w:after="240" w:line="276" w:lineRule="auto"/>
        <w:jc w:val="both"/>
        <w:rPr>
          <w:color w:val="000000"/>
        </w:rPr>
      </w:pPr>
      <w:r>
        <w:rPr>
          <w:color w:val="231f20"/>
          <w:sz w:val="24"/>
          <w:szCs w:val="24"/>
          <w:rtl w:val="0"/>
          <w:rFonts w:ascii="Times New Roman" w:hAnsi="Times New Roman"/>
        </w:rPr>
        <w:t xml:space="preserve">2.</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Publish an extract from this Resolution in the </w:t>
      </w:r>
      <w:r>
        <w:rPr>
          <w:color w:val="231f20"/>
          <w:sz w:val="24"/>
          <w:szCs w:val="24"/>
          <w:rtl w:val="0"/>
          <w:i w:val="1"/>
          <w:rFonts w:ascii="Times New Roman" w:hAnsi="Times New Roman"/>
        </w:rPr>
        <w:t xml:space="preserve">Official Gazette of the Balearic Islands</w:t>
      </w:r>
      <w:r>
        <w:rPr>
          <w:color w:val="231f20"/>
          <w:sz w:val="24"/>
          <w:szCs w:val="24"/>
          <w:rtl w:val="0"/>
          <w:rFonts w:ascii="Times New Roman" w:hAnsi="Times New Roman"/>
        </w:rPr>
        <w:t xml:space="preserve"> and in the National Subsidies Database.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bookmarkStart w:id="2" w:name="_heading=h.1fob9te"/>
      <w:bookmarkEnd w:id="2"/>
      <w:r>
        <w:rPr>
          <w:b w:val="1"/>
          <w:color w:val="000000"/>
          <w:sz w:val="24"/>
          <w:szCs w:val="24"/>
          <w:rtl w:val="0"/>
          <w:rFonts w:ascii="Times New Roman" w:hAnsi="Times New Roman"/>
        </w:rPr>
        <w:t xml:space="preserve">Lodging appeals</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pacing w:after="120" w:line="276" w:lineRule="auto"/>
        <w:jc w:val="both"/>
        <w:rPr>
          <w:color w:val="000000"/>
        </w:rPr>
      </w:pPr>
      <w:r>
        <w:rPr>
          <w:color w:val="231f20"/>
          <w:sz w:val="24"/>
          <w:szCs w:val="24"/>
          <w:rtl w:val="0"/>
          <w:rFonts w:ascii="Times New Roman" w:hAnsi="Times New Roman"/>
        </w:rPr>
        <w:t xml:space="preserve">An appeal may be lodged against this Resolution, which does not exhaust the administrative route, before the President of the Board of Trustees of the Fundació Mallorca Turisme within one month, starting the day after the publication of this Resolution in the </w:t>
      </w:r>
      <w:r>
        <w:rPr>
          <w:color w:val="231f20"/>
          <w:sz w:val="24"/>
          <w:szCs w:val="24"/>
          <w:rtl w:val="0"/>
          <w:i/>
          <w:iCs/>
          <w:rFonts w:ascii="Times New Roman" w:hAnsi="Times New Roman"/>
        </w:rPr>
        <w:t xml:space="preserve">Official Gazette of the Balearic Islands</w:t>
      </w:r>
      <w:r>
        <w:rPr>
          <w:color w:val="231f20"/>
          <w:sz w:val="24"/>
          <w:szCs w:val="24"/>
          <w:rtl w:val="0"/>
          <w:rFonts w:ascii="Times New Roman" w:hAnsi="Times New Roman"/>
        </w:rPr>
        <w:t xml:space="preserve">, in accordance with article 121 of Law 39/2015, of 1 October, on the common administrative procedure of public administrations and article 12 of the Fundació's statutes.</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pacing w:after="12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An administrative contentious appeal may be lodged against the express dismissal of the appeal before the administrative contentious court of Palma, which shall respond within two months, from the day following receipt of the notification of the dismissal of the appeal.</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pacing w:after="12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An administrative contentious appeal may be lodged against the silent dismissal of the appeal before the administrative contentious court of Palma, which shall respond within six months from the day after the presumed dismissal, which occurs three months after filing the appeal without notice of its resolution.</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pacing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Notwithstanding the foregoing, any other appeal that may be deemed appropriate may be lodged.</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All this in accordance with Law 29/1998, of 13 July, regulating administrative contentious jurisdiction, and Law 39/2015, mentioned.</w:t>
      </w:r>
      <w:r>
        <w:rPr>
          <w:color w:val="231f20"/>
          <w:sz w:val="24"/>
          <w:szCs w:val="24"/>
          <w:rtl w:val="0"/>
          <w:rFonts w:ascii="Times New Roman" w:hAnsi="Times New Roman"/>
        </w:rPr>
        <w:t xml:space="preserve"> </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hd w:fill="fdfdfc" w:val="clear"/>
        <w:spacing w:line="276" w:lineRule="auto"/>
        <w:ind w:left="720" w:firstLine="0"/>
        <w:jc w:val="both"/>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tabs>
          <w:tab w:val="left" w:pos="284"/>
        </w:tabs>
        <w:spacing w:after="120" w:line="276" w:lineRule="auto"/>
        <w:jc w:val="center"/>
        <w:rPr>
          <w:color w:val="000000"/>
        </w:rPr>
      </w:pPr>
      <w:r>
        <w:rPr>
          <w:color w:val="231f20"/>
          <w:sz w:val="24"/>
          <w:szCs w:val="24"/>
          <w:highlight w:val="yellow"/>
          <w:rtl w:val="0"/>
          <w:rFonts w:ascii="Times New Roman" w:hAnsi="Times New Roman"/>
        </w:rPr>
        <w:t xml:space="preserve">Palma XXX June 2021</w:t>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tabs>
          <w:tab w:val="left" w:pos="284"/>
        </w:tabs>
        <w:spacing w:after="120" w:line="276" w:lineRule="auto"/>
        <w:jc w:val="center"/>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Director of the Fundació Mallorca Turisme</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tabs>
          <w:tab w:val="left" w:pos="284"/>
        </w:tabs>
        <w:spacing w:after="240" w:line="276" w:lineRule="auto"/>
        <w:jc w:val="center"/>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Miguel Pastor Jordá</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before="120" w:line="360" w:lineRule="auto"/>
        <w:rPr>
          <w:b w:val="1"/>
          <w:color w:val="000000"/>
          <w:sz w:val="24"/>
          <w:szCs w:val="24"/>
          <w:rFonts w:ascii="Times New Roman" w:cs="Times New Roman" w:eastAsia="Times New Roman" w:hAnsi="Times New Roman"/>
        </w:rPr>
      </w:pPr>
      <w:bookmarkStart w:id="3" w:name="_heading=h.3znysh7"/>
      <w:bookmarkEnd w:id="3"/>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360" w:lineRule="auto"/>
        <w:rPr>
          <w:b w:val="1"/>
          <w:color w:val="000000"/>
          <w:sz w:val="24"/>
          <w:szCs w:val="24"/>
          <w:rFonts w:ascii="Times New Roman" w:cs="Times New Roman" w:eastAsia="Times New Roman" w:hAnsi="Times New Roman"/>
        </w:rPr>
      </w:pPr>
      <w:r>
        <w:rPr>
          <w:b w:val="1"/>
          <w:color w:val="000000"/>
          <w:sz w:val="24"/>
          <w:szCs w:val="24"/>
          <w:rtl w:val="0"/>
          <w:rFonts w:ascii="Times New Roman" w:hAnsi="Times New Roman"/>
        </w:rPr>
        <w:t xml:space="preserve">Index of the call for applications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Objective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jc w:val="both"/>
        <w:rPr>
          <w:color w:val="000000"/>
          <w:sz w:val="24"/>
          <w:szCs w:val="24"/>
          <w:rFonts w:ascii="Times New Roman" w:cs="Times New Roman" w:eastAsia="Times New Roman" w:hAnsi="Times New Roman"/>
        </w:rPr>
      </w:pPr>
      <w:r>
        <w:rPr>
          <w:sz w:val="24"/>
          <w:szCs w:val="24"/>
          <w:rtl w:val="0"/>
          <w:color w:val="000000"/>
          <w:rFonts w:ascii="Times New Roman" w:hAnsi="Times New Roman"/>
        </w:rPr>
        <w:t xml:space="preserve">2.</w:t>
      </w:r>
      <w:r>
        <w:rPr>
          <w:sz w:val="24"/>
          <w:szCs w:val="24"/>
          <w:rtl w:val="0"/>
          <w:color w:val="000000"/>
          <w:rFonts w:ascii="Times New Roman" w:hAnsi="Times New Roman"/>
        </w:rPr>
        <w:t xml:space="preserve"> </w:t>
      </w:r>
      <w:r>
        <w:rPr>
          <w:sz w:val="24"/>
          <w:szCs w:val="24"/>
          <w:rtl w:val="0"/>
          <w:color w:val="000000"/>
          <w:rFonts w:ascii="Times New Roman" w:hAnsi="Times New Roman"/>
        </w:rPr>
        <w:t xml:space="preserve">Amount</w:t>
      </w:r>
      <w:r>
        <w:rPr>
          <w:sz w:val="24"/>
          <w:szCs w:val="24"/>
          <w:rtl w:val="0"/>
          <w:rFonts w:ascii="Times New Roman" w:hAnsi="Times New Roman"/>
        </w:rPr>
        <w:t xml:space="preserve"> </w:t>
      </w:r>
      <w:r>
        <w:rPr>
          <w:sz w:val="24"/>
          <w:szCs w:val="24"/>
          <w:rtl w:val="0"/>
          <w:color w:val="000000"/>
          <w:rFonts w:ascii="Times New Roman" w:hAnsi="Times New Roman"/>
        </w:rPr>
        <w:t xml:space="preserve">and budgetary appropriation</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jc w:val="both"/>
        <w:rPr>
          <w:color w:val="231f20"/>
          <w:sz w:val="24"/>
          <w:szCs w:val="24"/>
          <w:rFonts w:ascii="Times New Roman" w:cs="Times New Roman" w:eastAsia="Times New Roman" w:hAnsi="Times New Roman"/>
        </w:rPr>
      </w:pPr>
      <w:r>
        <w:rPr>
          <w:sz w:val="24"/>
          <w:szCs w:val="24"/>
          <w:rtl w:val="0"/>
          <w:color w:val="000000"/>
          <w:rFonts w:ascii="Times New Roman" w:hAnsi="Times New Roman"/>
        </w:rPr>
        <w:t xml:space="preserve">3.</w:t>
      </w:r>
      <w:r>
        <w:rPr>
          <w:sz w:val="24"/>
          <w:szCs w:val="24"/>
          <w:rtl w:val="0"/>
          <w:color w:val="000000"/>
          <w:rFonts w:ascii="Times New Roman" w:hAnsi="Times New Roman"/>
        </w:rPr>
        <w:t xml:space="preserve"> </w:t>
      </w:r>
      <w:r>
        <w:rPr>
          <w:sz w:val="24"/>
          <w:szCs w:val="24"/>
          <w:rtl w:val="0"/>
          <w:color w:val="231f20"/>
          <w:rFonts w:ascii="Times New Roman" w:hAnsi="Times New Roman"/>
        </w:rPr>
        <w:t xml:space="preserve">Aid compatibility</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4.</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Competition regime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jc w:val="both"/>
        <w:rPr>
          <w:sz w:val="24"/>
          <w:szCs w:val="24"/>
          <w:rFonts w:ascii="Times New Roman" w:cs="Times New Roman" w:eastAsia="Times New Roman" w:hAnsi="Times New Roman"/>
        </w:rPr>
      </w:pPr>
      <w:r>
        <w:rPr>
          <w:sz w:val="24"/>
          <w:szCs w:val="24"/>
          <w:rtl w:val="0"/>
          <w:color w:val="231f20"/>
          <w:rFonts w:ascii="Times New Roman" w:hAnsi="Times New Roman"/>
        </w:rPr>
        <w:t xml:space="preserve">5.</w:t>
      </w:r>
      <w:r>
        <w:rPr>
          <w:sz w:val="24"/>
          <w:szCs w:val="24"/>
          <w:rtl w:val="0"/>
          <w:color w:val="231f20"/>
          <w:rFonts w:ascii="Times New Roman" w:hAnsi="Times New Roman"/>
        </w:rPr>
        <w:t xml:space="preserve"> </w:t>
      </w:r>
      <w:r>
        <w:rPr>
          <w:sz w:val="24"/>
          <w:szCs w:val="24"/>
          <w:rtl w:val="0"/>
          <w:rFonts w:ascii="Times New Roman" w:hAnsi="Times New Roman"/>
        </w:rPr>
        <w:t xml:space="preserve">Beneficiaries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6.</w:t>
      </w:r>
      <w:r>
        <w:rPr>
          <w:sz w:val="24"/>
          <w:szCs w:val="24"/>
          <w:rtl w:val="0"/>
          <w:rFonts w:ascii="Times New Roman" w:hAnsi="Times New Roman"/>
        </w:rPr>
        <w:t xml:space="preserve"> </w:t>
      </w:r>
      <w:r>
        <w:rPr>
          <w:sz w:val="24"/>
          <w:szCs w:val="24"/>
          <w:rtl w:val="0"/>
          <w:rFonts w:ascii="Times New Roman" w:hAnsi="Times New Roman"/>
        </w:rPr>
        <w:t xml:space="preserve">Beneficiaries excluded</w:t>
      </w:r>
      <w:r>
        <w:rPr>
          <w:sz w:val="24"/>
          <w:szCs w:val="24"/>
          <w:rtl w:val="0"/>
          <w:rFonts w:ascii="Times New Roman" w:hAnsi="Times New Roman"/>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7.</w:t>
      </w:r>
      <w:r>
        <w:rPr>
          <w:sz w:val="24"/>
          <w:szCs w:val="24"/>
          <w:rtl w:val="0"/>
          <w:rFonts w:ascii="Times New Roman" w:hAnsi="Times New Roman"/>
        </w:rPr>
        <w:t xml:space="preserve"> </w:t>
      </w:r>
      <w:r>
        <w:rPr>
          <w:sz w:val="24"/>
          <w:szCs w:val="24"/>
          <w:rtl w:val="0"/>
          <w:rFonts w:ascii="Times New Roman" w:hAnsi="Times New Roman"/>
        </w:rPr>
        <w:t xml:space="preserve">Subsidy lines and eligible expenditure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8.</w:t>
      </w:r>
      <w:r>
        <w:rPr>
          <w:sz w:val="24"/>
          <w:szCs w:val="24"/>
          <w:rtl w:val="0"/>
          <w:rFonts w:ascii="Times New Roman" w:hAnsi="Times New Roman"/>
        </w:rPr>
        <w:t xml:space="preserve"> </w:t>
      </w:r>
      <w:r>
        <w:rPr>
          <w:sz w:val="24"/>
          <w:szCs w:val="24"/>
          <w:rtl w:val="0"/>
          <w:rFonts w:ascii="Times New Roman" w:hAnsi="Times New Roman"/>
        </w:rPr>
        <w:t xml:space="preserve">Assessment criteria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9.</w:t>
      </w:r>
      <w:r>
        <w:rPr>
          <w:sz w:val="24"/>
          <w:szCs w:val="24"/>
          <w:rtl w:val="0"/>
          <w:rFonts w:ascii="Times New Roman" w:hAnsi="Times New Roman"/>
        </w:rPr>
        <w:t xml:space="preserve"> </w:t>
      </w:r>
      <w:r>
        <w:rPr>
          <w:sz w:val="24"/>
          <w:szCs w:val="24"/>
          <w:rtl w:val="0"/>
          <w:rFonts w:ascii="Times New Roman" w:hAnsi="Times New Roman"/>
        </w:rPr>
        <w:t xml:space="preserve">Deadline and place to submit the application</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10.</w:t>
      </w:r>
      <w:r>
        <w:rPr>
          <w:sz w:val="24"/>
          <w:szCs w:val="24"/>
          <w:rtl w:val="0"/>
          <w:rFonts w:ascii="Times New Roman" w:hAnsi="Times New Roman"/>
        </w:rPr>
        <w:t xml:space="preserve"> </w:t>
      </w:r>
      <w:r>
        <w:rPr>
          <w:sz w:val="24"/>
          <w:szCs w:val="24"/>
          <w:rtl w:val="0"/>
          <w:color w:val="000000"/>
          <w:rFonts w:ascii="Times New Roman" w:hAnsi="Times New Roman"/>
        </w:rPr>
        <w:t xml:space="preserve">Application</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11.</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Awarding procedure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12.</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Assessment Committee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13.</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Justification period</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14.</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Justification and payment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15.</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Obligations of the beneficiaries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16.</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Modification of the project and reformulation</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17.</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Revocation and reimbursement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18.</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Infractions and sanctions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19.</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Publication of the call for applications and awarding</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20.</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Appeals against award decision</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before="120"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before="120" w:line="360" w:lineRule="auto"/>
        <w:jc w:val="center"/>
        <w:rPr>
          <w:b w:val="1"/>
          <w:color w:val="000000"/>
          <w:sz w:val="24"/>
          <w:szCs w:val="24"/>
          <w:rFonts w:ascii="Times New Roman" w:cs="Times New Roman" w:eastAsia="Times New Roman" w:hAnsi="Times New Roman"/>
        </w:rPr>
      </w:pPr>
      <w:r>
        <w:rPr>
          <w:b w:val="1"/>
          <w:color w:val="000000"/>
          <w:sz w:val="24"/>
          <w:szCs w:val="24"/>
          <w:rtl w:val="0"/>
          <w:rFonts w:ascii="Times New Roman" w:hAnsi="Times New Roman"/>
        </w:rPr>
        <w:t xml:space="preserve">CALL FOR APPLICATIONS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before="12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r>
        <w:rPr>
          <w:b w:val="1"/>
          <w:color w:val="000000"/>
          <w:sz w:val="24"/>
          <w:szCs w:val="24"/>
          <w:rtl w:val="0"/>
          <w:rFonts w:ascii="Times New Roman" w:hAnsi="Times New Roman"/>
        </w:rPr>
        <w:t xml:space="preserve">1.</w:t>
      </w:r>
      <w:r>
        <w:rPr>
          <w:b w:val="1"/>
          <w:color w:val="000000"/>
          <w:sz w:val="24"/>
          <w:szCs w:val="24"/>
          <w:rtl w:val="0"/>
          <w:rFonts w:ascii="Times New Roman" w:hAnsi="Times New Roman"/>
        </w:rPr>
        <w:t xml:space="preserve"> </w:t>
      </w:r>
      <w:r>
        <w:rPr>
          <w:b w:val="1"/>
          <w:color w:val="000000"/>
          <w:sz w:val="24"/>
          <w:szCs w:val="24"/>
          <w:rtl w:val="0"/>
          <w:rFonts w:ascii="Times New Roman" w:hAnsi="Times New Roman"/>
        </w:rPr>
        <w:t xml:space="preserve">Objective</w:t>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The purpose of this call is to invite applications for subsidies for the promotion of the activity of the audiovisual sector, for the tourist promotion of Mallorca, through the development of audiovisual works linked to Mallorca, and the organisation of small audiovisual events (cycles, exhibitions and meetings).</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The aim is to encourage the development of projects and the organisation of audiovisual events linked to Mallorca due to their impact as a means of promoting tourism.</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The regulatory bases are those established in the General Subsidies Ordinance of the Island Council of Mallorca (BOIB No. 21, of 18 February 2017 with amendment BOIB No. 96, of 4 August).</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bookmarkStart w:id="4" w:name="_heading=h.2et92p0"/>
      <w:bookmarkEnd w:id="4"/>
      <w:r>
        <w:rPr>
          <w:b w:val="1"/>
          <w:sz w:val="24"/>
          <w:szCs w:val="24"/>
          <w:rtl w:val="0"/>
          <w:color w:val="000000"/>
          <w:rFonts w:ascii="Times New Roman" w:hAnsi="Times New Roman"/>
        </w:rPr>
        <w:t xml:space="preserve">2.</w:t>
      </w:r>
      <w:r>
        <w:rPr>
          <w:b w:val="1"/>
          <w:sz w:val="24"/>
          <w:szCs w:val="24"/>
          <w:rtl w:val="0"/>
          <w:color w:val="000000"/>
          <w:rFonts w:ascii="Times New Roman" w:hAnsi="Times New Roman"/>
        </w:rPr>
        <w:t xml:space="preserve"> </w:t>
      </w:r>
      <w:r>
        <w:rPr>
          <w:b w:val="1"/>
          <w:sz w:val="24"/>
          <w:szCs w:val="24"/>
          <w:rtl w:val="0"/>
          <w:rFonts w:ascii="Times New Roman" w:hAnsi="Times New Roman"/>
        </w:rPr>
        <w:t xml:space="preserve">Amount and budgetary appropriation</w:t>
      </w:r>
      <w:r>
        <w:rPr>
          <w:b w:val="1"/>
          <w:sz w:val="24"/>
          <w:szCs w:val="24"/>
          <w:rtl w:val="0"/>
          <w:color w:val="000000"/>
          <w:rFonts w:ascii="Times New Roman" w:hAnsi="Times New Roman"/>
        </w:rPr>
        <w:t xml:space="preserve">  </w:t>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after="120" w:line="276" w:lineRule="auto"/>
        <w:jc w:val="both"/>
        <w:rPr>
          <w:color w:val="000000"/>
        </w:rPr>
      </w:pPr>
      <w:r>
        <w:rPr>
          <w:color w:val="231f20"/>
          <w:sz w:val="24"/>
          <w:szCs w:val="24"/>
          <w:rtl w:val="0"/>
          <w:rFonts w:ascii="Times New Roman" w:hAnsi="Times New Roman"/>
        </w:rPr>
        <w:t xml:space="preserve">The budget of the call for applications is €250,000, from the own budget of the Fundació Mallorca Turisme, which is distributed as follows.</w:t>
      </w:r>
    </w:p>
    <w:p w:rsidR="00000000" w:rsidDel="00000000" w:rsidP="00000000" w:rsidRDefault="00000000" w:rsidRPr="00000000" w14:paraId="00000041">
      <w:pPr>
        <w:widowControl w:val="1"/>
        <w:numPr>
          <w:ilvl w:val="0"/>
          <w:numId w:val="14"/>
        </w:numPr>
        <w:pBdr>
          <w:top w:space="0" w:sz="0" w:val="nil"/>
          <w:left w:space="0" w:sz="0" w:val="nil"/>
          <w:bottom w:space="0" w:sz="0" w:val="nil"/>
          <w:right w:space="0" w:sz="0" w:val="nil"/>
          <w:between w:space="0" w:sz="0" w:val="nil"/>
        </w:pBdr>
        <w:spacing w:after="120" w:line="276" w:lineRule="auto"/>
        <w:ind w:left="720" w:hanging="360"/>
        <w:jc w:val="both"/>
        <w:rPr/>
      </w:pPr>
      <w:r>
        <w:rPr>
          <w:sz w:val="24"/>
          <w:szCs w:val="24"/>
          <w:rtl w:val="0"/>
          <w:color w:val="000000"/>
          <w:rFonts w:ascii="Times New Roman" w:hAnsi="Times New Roman"/>
        </w:rPr>
        <w:t xml:space="preserve">Line 1:</w:t>
      </w:r>
      <w:r>
        <w:rPr>
          <w:sz w:val="24"/>
          <w:szCs w:val="24"/>
          <w:rtl w:val="0"/>
          <w:color w:val="000000"/>
          <w:rFonts w:ascii="Times New Roman" w:hAnsi="Times New Roman"/>
        </w:rPr>
        <w:t xml:space="preserve"> </w:t>
      </w:r>
      <w:r>
        <w:rPr>
          <w:sz w:val="24"/>
          <w:szCs w:val="24"/>
          <w:rtl w:val="0"/>
          <w:rFonts w:ascii="Times New Roman" w:hAnsi="Times New Roman"/>
        </w:rPr>
        <w:t xml:space="preserve">€200,000 </w:t>
      </w:r>
      <w:r>
        <w:rPr>
          <w:sz w:val="24"/>
          <w:szCs w:val="24"/>
          <w:rtl w:val="0"/>
          <w:color w:val="000000"/>
          <w:rFonts w:ascii="Times New Roman" w:hAnsi="Times New Roman"/>
        </w:rPr>
        <w:t xml:space="preserve">for development of local, national and international projects.</w:t>
      </w:r>
      <w:r>
        <w:rPr>
          <w:sz w:val="24"/>
          <w:szCs w:val="24"/>
          <w:rtl w:val="0"/>
          <w:color w:val="000000"/>
          <w:rFonts w:ascii="Times New Roman" w:hAnsi="Times New Roman"/>
        </w:rPr>
        <w:t xml:space="preserve"> </w:t>
      </w:r>
      <w:r>
        <w:rPr>
          <w:sz w:val="24"/>
          <w:szCs w:val="24"/>
          <w:rtl w:val="0"/>
          <w:color w:val="000000"/>
          <w:i/>
          <w:iCs/>
          <w:rFonts w:ascii="Times New Roman" w:hAnsi="Times New Roman"/>
        </w:rPr>
        <w:t xml:space="preserve">Development</w:t>
      </w:r>
      <w:r>
        <w:rPr>
          <w:sz w:val="24"/>
          <w:szCs w:val="24"/>
          <w:rtl w:val="0"/>
          <w:color w:val="000000"/>
          <w:rFonts w:ascii="Times New Roman" w:hAnsi="Times New Roman"/>
        </w:rPr>
        <w:t xml:space="preserve"> is understood as those activities prior to the start of production necessary for the realisation of the audiovisual project.</w:t>
      </w:r>
    </w:p>
    <w:p w:rsidR="00000000" w:rsidDel="00000000" w:rsidP="00000000" w:rsidRDefault="00000000" w:rsidRPr="00000000" w14:paraId="00000042">
      <w:pPr>
        <w:widowControl w:val="1"/>
        <w:numPr>
          <w:ilvl w:val="0"/>
          <w:numId w:val="14"/>
        </w:numPr>
        <w:pBdr>
          <w:top w:space="0" w:sz="0" w:val="nil"/>
          <w:left w:space="0" w:sz="0" w:val="nil"/>
          <w:bottom w:space="0" w:sz="0" w:val="nil"/>
          <w:right w:space="0" w:sz="0" w:val="nil"/>
          <w:between w:space="0" w:sz="0" w:val="nil"/>
        </w:pBdr>
        <w:spacing w:after="120" w:line="276" w:lineRule="auto"/>
        <w:ind w:left="720" w:hanging="360"/>
        <w:jc w:val="both"/>
        <w:rPr/>
      </w:pPr>
      <w:r>
        <w:rPr>
          <w:sz w:val="24"/>
          <w:szCs w:val="24"/>
          <w:rtl w:val="0"/>
          <w:rFonts w:ascii="Times New Roman" w:hAnsi="Times New Roman"/>
        </w:rPr>
        <w:t xml:space="preserve">Line 2:</w:t>
      </w:r>
      <w:r>
        <w:rPr>
          <w:sz w:val="24"/>
          <w:szCs w:val="24"/>
          <w:rtl w:val="0"/>
          <w:rFonts w:ascii="Times New Roman" w:hAnsi="Times New Roman"/>
        </w:rPr>
        <w:t xml:space="preserve"> </w:t>
      </w:r>
      <w:r>
        <w:rPr>
          <w:sz w:val="24"/>
          <w:szCs w:val="24"/>
          <w:rtl w:val="0"/>
          <w:rFonts w:ascii="Times New Roman" w:hAnsi="Times New Roman"/>
        </w:rPr>
        <w:t xml:space="preserve">€ 50,000 for the </w:t>
      </w:r>
      <w:r>
        <w:rPr>
          <w:sz w:val="24"/>
          <w:szCs w:val="24"/>
          <w:rtl w:val="0"/>
          <w:color w:val="231f20"/>
          <w:rFonts w:ascii="Times New Roman" w:hAnsi="Times New Roman"/>
        </w:rPr>
        <w:t xml:space="preserve">organisation of small audiovisual events (cycles, exhibitions, meetings, etc.)</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12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If the full appropriation of the call is not granted due to lack of applications or lack of awards, the amounts established between lines 1 and 2 may be transferred indiscriminately.</w:t>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If the budgetary appropriation is not sufficient to cover 100% of the applications, the last beneficiary shall receive a maximum of the remaining amount.</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240" w:line="276" w:lineRule="auto"/>
        <w:jc w:val="both"/>
        <w:rPr>
          <w:b w:val="1"/>
          <w:color w:val="231f20"/>
          <w:sz w:val="24"/>
          <w:szCs w:val="24"/>
          <w:rFonts w:ascii="Times New Roman" w:cs="Times New Roman" w:eastAsia="Times New Roman" w:hAnsi="Times New Roman"/>
        </w:rPr>
      </w:pPr>
      <w:bookmarkStart w:id="5" w:name="_heading=h.8p61nj9xjw8u"/>
      <w:bookmarkEnd w:id="5"/>
      <w:r>
        <w:rPr>
          <w:b w:val="1"/>
          <w:color w:val="231f20"/>
          <w:sz w:val="24"/>
          <w:szCs w:val="24"/>
          <w:rtl w:val="0"/>
          <w:rFonts w:ascii="Times New Roman" w:hAnsi="Times New Roman"/>
        </w:rPr>
        <w:t xml:space="preserve">3.</w:t>
      </w:r>
      <w:r>
        <w:rPr>
          <w:b w:val="1"/>
          <w:color w:val="231f20"/>
          <w:sz w:val="24"/>
          <w:szCs w:val="24"/>
          <w:rtl w:val="0"/>
          <w:rFonts w:ascii="Times New Roman" w:hAnsi="Times New Roman"/>
        </w:rPr>
        <w:t xml:space="preserve"> </w:t>
      </w:r>
      <w:r>
        <w:rPr>
          <w:b w:val="1"/>
          <w:color w:val="231f20"/>
          <w:sz w:val="24"/>
          <w:szCs w:val="24"/>
          <w:rtl w:val="0"/>
          <w:rFonts w:ascii="Times New Roman" w:hAnsi="Times New Roman"/>
        </w:rPr>
        <w:t xml:space="preserve">Aid compatibility</w:t>
      </w:r>
      <w:r>
        <w:rPr>
          <w:b w:val="1"/>
          <w:color w:val="231f20"/>
          <w:sz w:val="24"/>
          <w:szCs w:val="24"/>
          <w:rtl w:val="0"/>
          <w:rFonts w:ascii="Times New Roman" w:hAnsi="Times New Roman"/>
        </w:rPr>
        <w:t xml:space="preserve"> </w:t>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These subsidies are incompatible with obtaining other aid or contracts from the Fundació Mallorca Turisme and are compatible with other subsidies, aid, income or resources for the same purpose, from the public or private sector, provided that the amount does not exceed the cost of the project or activity.</w:t>
      </w:r>
      <w:r>
        <w:rPr>
          <w:color w:val="231f20"/>
          <w:sz w:val="24"/>
          <w:szCs w:val="24"/>
          <w:rtl w:val="0"/>
          <w:rFonts w:ascii="Times New Roman" w:hAnsi="Times New Roman"/>
        </w:rPr>
        <w:t xml:space="preserve"> </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If the interested party requests another collaboration from the Fundació Mallorca Turisme for the same project or activity, he/she must renounce one of them at the time the proposed decision is notified to him/her, otherwise he/she is excluded from the right to receive aid.</w:t>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after="240" w:line="276" w:lineRule="auto"/>
        <w:jc w:val="both"/>
        <w:rPr>
          <w:b w:val="1"/>
          <w:color w:val="231f20"/>
          <w:sz w:val="24"/>
          <w:szCs w:val="24"/>
          <w:rFonts w:ascii="Times New Roman" w:cs="Times New Roman" w:eastAsia="Times New Roman" w:hAnsi="Times New Roman"/>
        </w:rPr>
      </w:pPr>
      <w:bookmarkStart w:id="6" w:name="_heading=h.tyjcwt"/>
      <w:bookmarkEnd w:id="6"/>
      <w:r>
        <w:rPr>
          <w:b w:val="1"/>
          <w:color w:val="231f20"/>
          <w:sz w:val="24"/>
          <w:szCs w:val="24"/>
          <w:rtl w:val="0"/>
          <w:rFonts w:ascii="Times New Roman" w:hAnsi="Times New Roman"/>
        </w:rPr>
        <w:t xml:space="preserve">4.</w:t>
      </w:r>
      <w:r>
        <w:rPr>
          <w:b w:val="1"/>
          <w:color w:val="231f20"/>
          <w:sz w:val="24"/>
          <w:szCs w:val="24"/>
          <w:rtl w:val="0"/>
          <w:rFonts w:ascii="Times New Roman" w:hAnsi="Times New Roman"/>
        </w:rPr>
        <w:t xml:space="preserve"> </w:t>
      </w:r>
      <w:r>
        <w:rPr>
          <w:b w:val="1"/>
          <w:color w:val="231f20"/>
          <w:sz w:val="24"/>
          <w:szCs w:val="24"/>
          <w:rtl w:val="0"/>
          <w:rFonts w:ascii="Times New Roman" w:hAnsi="Times New Roman"/>
        </w:rPr>
        <w:t xml:space="preserve">Competition regime</w:t>
      </w:r>
      <w:r>
        <w:rPr>
          <w:b w:val="1"/>
          <w:color w:val="231f20"/>
          <w:sz w:val="24"/>
          <w:szCs w:val="24"/>
          <w:rtl w:val="0"/>
          <w:rFonts w:ascii="Times New Roman" w:hAnsi="Times New Roman"/>
        </w:rPr>
        <w:t xml:space="preserve"> </w:t>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The award procedure is by competition according to the assessment criteria provided for in the call for applications.</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In order to break a tie, preference is given to the application submitted first in the electronic register of the Fundació Mallorca Turisme, once the file has been completed.</w:t>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It is not necessary to establish a priority order if the budget is sufficient to satisfy all applications submitted.</w:t>
      </w:r>
    </w:p>
    <w:p w:rsidR="00000000" w:rsidDel="00000000" w:rsidP="00000000" w:rsidRDefault="00000000" w:rsidRPr="00000000" w14:paraId="0000004B">
      <w:pPr>
        <w:spacing w:after="120" w:before="120" w:line="360" w:lineRule="auto"/>
        <w:jc w:val="both"/>
        <w:rPr>
          <w:b w:val="1"/>
          <w:sz w:val="24"/>
          <w:szCs w:val="24"/>
          <w:rFonts w:ascii="Times New Roman" w:cs="Times New Roman" w:eastAsia="Times New Roman" w:hAnsi="Times New Roman"/>
        </w:rPr>
      </w:pPr>
      <w:r>
        <w:rPr>
          <w:b w:val="1"/>
          <w:sz w:val="24"/>
          <w:szCs w:val="24"/>
          <w:rtl w:val="0"/>
          <w:rFonts w:ascii="Times New Roman" w:hAnsi="Times New Roman"/>
        </w:rPr>
        <w:t xml:space="preserve">5.</w:t>
      </w:r>
      <w:r>
        <w:rPr>
          <w:b w:val="1"/>
          <w:sz w:val="24"/>
          <w:szCs w:val="24"/>
          <w:rtl w:val="0"/>
          <w:rFonts w:ascii="Times New Roman" w:hAnsi="Times New Roman"/>
        </w:rPr>
        <w:t xml:space="preserve"> </w:t>
      </w:r>
      <w:r>
        <w:rPr>
          <w:b w:val="1"/>
          <w:sz w:val="24"/>
          <w:szCs w:val="24"/>
          <w:rtl w:val="0"/>
          <w:rFonts w:ascii="Times New Roman" w:hAnsi="Times New Roman"/>
        </w:rPr>
        <w:t xml:space="preserve">Beneficiaries</w:t>
      </w:r>
      <w:r>
        <w:rPr>
          <w:b w:val="1"/>
          <w:sz w:val="24"/>
          <w:szCs w:val="24"/>
          <w:rtl w:val="0"/>
          <w:rFonts w:ascii="Times New Roman" w:hAnsi="Times New Roman"/>
        </w:rPr>
        <w:t xml:space="preserve"> </w:t>
      </w:r>
    </w:p>
    <w:p w:rsidR="00000000" w:rsidDel="00000000" w:rsidP="00000000" w:rsidRDefault="00000000" w:rsidRPr="00000000" w14:paraId="0000004C">
      <w:pPr>
        <w:widowControl w:val="1"/>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5.1 The following may be beneficiaries:</w:t>
      </w:r>
      <w:r>
        <w:rPr>
          <w:color w:val="231f20"/>
          <w:sz w:val="24"/>
          <w:szCs w:val="24"/>
          <w:rtl w:val="0"/>
          <w:rFonts w:ascii="Times New Roman" w:hAnsi="Times New Roman"/>
        </w:rPr>
        <w:t xml:space="preserve">  </w:t>
      </w:r>
    </w:p>
    <w:p w:rsidR="00000000" w:rsidDel="00000000" w:rsidP="00000000" w:rsidRDefault="00000000" w:rsidRPr="00000000" w14:paraId="0000004D">
      <w:pPr>
        <w:widowControl w:val="1"/>
        <w:spacing w:after="240" w:line="276" w:lineRule="auto"/>
        <w:jc w:val="both"/>
        <w:rPr>
          <w:color w:val="ff0000"/>
        </w:rPr>
      </w:pPr>
      <w:r>
        <w:rPr>
          <w:sz w:val="24"/>
          <w:szCs w:val="24"/>
          <w:rtl w:val="0"/>
          <w:color w:val="231f20"/>
          <w:rFonts w:ascii="Times New Roman" w:hAnsi="Times New Roman"/>
        </w:rPr>
        <w:t xml:space="preserve">a) </w:t>
      </w:r>
      <w:r>
        <w:rPr>
          <w:sz w:val="24"/>
          <w:szCs w:val="24"/>
          <w:rtl w:val="0"/>
          <w:color w:val="231f20"/>
          <w:i w:val="1"/>
          <w:rFonts w:ascii="Times New Roman" w:hAnsi="Times New Roman"/>
        </w:rPr>
        <w:t xml:space="preserve">Independent audiovisual production companies</w:t>
      </w:r>
      <w:r>
        <w:rPr>
          <w:sz w:val="24"/>
          <w:szCs w:val="24"/>
          <w:rtl w:val="0"/>
          <w:rFonts w:ascii="Times New Roman" w:hAnsi="Times New Roman"/>
        </w:rPr>
        <w:t xml:space="preserve"> and associations related to the audiovisual sector.</w:t>
      </w:r>
      <w:r>
        <w:rPr>
          <w:sz w:val="24"/>
          <w:szCs w:val="24"/>
          <w:rtl w:val="0"/>
          <w:color w:val="ff0000"/>
          <w:rFonts w:ascii="Times New Roman" w:hAnsi="Times New Roman"/>
        </w:rPr>
        <w:t xml:space="preserve"> </w:t>
      </w:r>
    </w:p>
    <w:p w:rsidR="00000000" w:rsidDel="00000000" w:rsidP="00000000" w:rsidRDefault="00000000" w:rsidRPr="00000000" w14:paraId="0000004E">
      <w:pPr>
        <w:widowControl w:val="1"/>
        <w:spacing w:after="240" w:line="276" w:lineRule="auto"/>
        <w:jc w:val="both"/>
        <w:rPr/>
      </w:pPr>
      <w:r>
        <w:rPr>
          <w:color w:val="231f20"/>
          <w:sz w:val="24"/>
          <w:szCs w:val="24"/>
          <w:rtl w:val="0"/>
          <w:rFonts w:ascii="Times New Roman" w:hAnsi="Times New Roman"/>
        </w:rPr>
        <w:t xml:space="preserve">b) Individuals registered for an economic activity under headings related to the audiovisual sector, registered in Mallorca, one year before the publication of the extract of the call for applications in the </w:t>
      </w:r>
      <w:r>
        <w:rPr>
          <w:color w:val="231f20"/>
          <w:sz w:val="24"/>
          <w:szCs w:val="24"/>
          <w:rtl w:val="0"/>
          <w:i/>
          <w:iCs/>
          <w:rFonts w:ascii="Times New Roman" w:hAnsi="Times New Roman"/>
        </w:rPr>
        <w:t xml:space="preserve">Official Gazette of the Balearic Islands</w:t>
      </w:r>
      <w:r>
        <w:rPr>
          <w:color w:val="231f20"/>
          <w:sz w:val="24"/>
          <w:szCs w:val="24"/>
          <w:rtl w:val="0"/>
          <w:rFonts w:ascii="Times New Roman" w:hAnsi="Times New Roman"/>
        </w:rPr>
        <w:t xml:space="preserve">.</w:t>
      </w:r>
    </w:p>
    <w:p w:rsidR="00000000" w:rsidDel="00000000" w:rsidP="00000000" w:rsidRDefault="00000000" w:rsidRPr="00000000" w14:paraId="0000004F">
      <w:pPr>
        <w:widowControl w:val="1"/>
        <w:spacing w:after="240" w:line="276" w:lineRule="auto"/>
        <w:jc w:val="both"/>
        <w:rPr>
          <w:color w:val="231f20"/>
          <w:sz w:val="24"/>
          <w:szCs w:val="24"/>
          <w:rFonts w:ascii="Times New Roman" w:cs="Times New Roman" w:eastAsia="Times New Roman" w:hAnsi="Times New Roman"/>
        </w:rPr>
      </w:pPr>
      <w:bookmarkStart w:id="7" w:name="_heading=h.4d34og8"/>
      <w:bookmarkEnd w:id="7"/>
      <w:r>
        <w:rPr>
          <w:color w:val="231f20"/>
          <w:sz w:val="24"/>
          <w:szCs w:val="24"/>
          <w:rtl w:val="0"/>
          <w:rFonts w:ascii="Times New Roman" w:hAnsi="Times New Roman"/>
        </w:rPr>
        <w:t xml:space="preserve">c) Applicants (individuals or legal entities) from outside Mallorca, who are authors, scriptwriters, audiovisual professionals or independent audiovisual production companies, as long as they present works related to Mallorca, helping to explore, publicise, or disseminate its locations or its cultural, historical, environmental or heritage value, showcasing its beauty spots or including characters directly or indirectly related to Mallorca.</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If the projected work does not end up being carried out or, once the work has been carried out, the requirement of a connection with Mallorca is not met, the beneficiary must reimburse the amount of the subsidy.</w:t>
      </w:r>
    </w:p>
    <w:p w:rsidR="00000000" w:rsidDel="00000000" w:rsidP="00000000" w:rsidRDefault="00000000" w:rsidRPr="00000000" w14:paraId="00000050">
      <w:pPr>
        <w:widowControl w:val="1"/>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d) It is a requirement to be registered for economic activity, which must be accredited by presenting the certificate of situation in the census of economic activities of the AEAT (State Tax Administration Agency) of the year in progress, and be registered with Social Security if applicable.</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For foreign or EU applicants, they must provide proof of being registered for activities according to the regulations of their country of origin.</w:t>
      </w:r>
      <w:r>
        <w:rPr>
          <w:color w:val="231f20"/>
          <w:sz w:val="24"/>
          <w:szCs w:val="24"/>
          <w:rtl w:val="0"/>
          <w:rFonts w:ascii="Times New Roman" w:hAnsi="Times New Roman"/>
        </w:rPr>
        <w:t xml:space="preserve"> </w:t>
      </w:r>
    </w:p>
    <w:p w:rsidR="00000000" w:rsidDel="00000000" w:rsidP="00000000" w:rsidRDefault="00000000" w:rsidRPr="00000000" w14:paraId="00000051">
      <w:pPr>
        <w:widowControl w:val="1"/>
        <w:spacing w:after="240" w:line="276" w:lineRule="auto"/>
        <w:jc w:val="both"/>
        <w:rPr>
          <w:color w:val="ff0000"/>
        </w:rPr>
      </w:pPr>
      <w:r>
        <w:rPr>
          <w:color w:val="231f20"/>
          <w:sz w:val="24"/>
          <w:szCs w:val="24"/>
          <w:rtl w:val="0"/>
          <w:rFonts w:ascii="Times New Roman" w:hAnsi="Times New Roman"/>
        </w:rPr>
        <w:t xml:space="preserve">e) Individuals can be beneficiaries for their debut works without having to be registered for economic activities.</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They are novice authors, non-professionals, students, etc., presenting their first project in a category.</w:t>
      </w:r>
    </w:p>
    <w:p w:rsidR="00000000" w:rsidDel="00000000" w:rsidP="00000000" w:rsidRDefault="00000000" w:rsidRPr="00000000" w14:paraId="00000052">
      <w:pPr>
        <w:widowControl w:val="1"/>
        <w:spacing w:after="240" w:line="276" w:lineRule="auto"/>
        <w:jc w:val="both"/>
        <w:rPr/>
      </w:pPr>
      <w:r>
        <w:rPr>
          <w:color w:val="231f20"/>
          <w:sz w:val="24"/>
          <w:szCs w:val="24"/>
          <w:rtl w:val="0"/>
          <w:rFonts w:ascii="Times New Roman" w:hAnsi="Times New Roman"/>
        </w:rPr>
        <w:t xml:space="preserve">5.2 If jointly owned entities want to apply for a subsidy, they must choose between applying for it as a jointly owned entity or as an individual.</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If applying as a jointly owned entity, the application must explicitly state the implementation commitments assumed by each member of the group who are also considered beneficiaries.</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The award decision must indicate the amount of the subsidy to be applied to each of them.</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In any case, a sole representative or proxy of the grouping must be appointed, with sufficient powers to fulfill the obligations that, as a beneficiary, corresponds to the grouping.</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Articles 7.4 and 7.5 of the General Subsidies Ordinance of the Island Council of Mallorca will be applied to jointly owned entities.</w:t>
      </w:r>
    </w:p>
    <w:p w:rsidR="00000000" w:rsidDel="00000000" w:rsidP="00000000" w:rsidRDefault="00000000" w:rsidRPr="00000000" w14:paraId="00000053">
      <w:pPr>
        <w:widowControl w:val="1"/>
        <w:spacing w:after="240" w:line="276" w:lineRule="auto"/>
        <w:jc w:val="both"/>
        <w:rPr/>
      </w:pPr>
      <w:r>
        <w:rPr>
          <w:color w:val="231f20"/>
          <w:sz w:val="24"/>
          <w:szCs w:val="24"/>
          <w:rtl w:val="0"/>
          <w:rFonts w:ascii="Times New Roman" w:hAnsi="Times New Roman"/>
        </w:rPr>
        <w:t xml:space="preserve">5.3 An </w:t>
      </w:r>
      <w:r>
        <w:rPr>
          <w:color w:val="231f20"/>
          <w:sz w:val="24"/>
          <w:szCs w:val="24"/>
          <w:rtl w:val="0"/>
          <w:i/>
          <w:iCs/>
          <w:rFonts w:ascii="Times New Roman" w:hAnsi="Times New Roman"/>
        </w:rPr>
        <w:t xml:space="preserve">independent audiovisual production company</w:t>
      </w:r>
      <w:r>
        <w:rPr>
          <w:color w:val="231f20"/>
          <w:sz w:val="24"/>
          <w:szCs w:val="24"/>
          <w:rtl w:val="0"/>
          <w:rFonts w:ascii="Times New Roman" w:hAnsi="Times New Roman"/>
        </w:rPr>
        <w:t xml:space="preserve"> is understood to be a natural or legal person who has a legal personality other than that of a company providing audiovisual communication services; it does not participate directly or indirectly in more than 15% of the share capital of one or more companies providing audiovisual communication services; its share capital does not have a direct or indirect shareholding of more than 15% by one or more companies providing audiovisual communication services, and in the last three fiscal years it has not invoiced more than 90% of its turnover to a company providing audiovisual communication services.</w:t>
      </w:r>
    </w:p>
    <w:p w:rsidR="00000000" w:rsidDel="00000000" w:rsidP="00000000" w:rsidRDefault="00000000" w:rsidRPr="00000000" w14:paraId="00000054">
      <w:pPr>
        <w:widowControl w:val="1"/>
        <w:spacing w:after="240" w:line="276" w:lineRule="auto"/>
        <w:jc w:val="both"/>
        <w:rPr/>
      </w:pPr>
      <w:r>
        <w:rPr>
          <w:color w:val="231f20"/>
          <w:sz w:val="24"/>
          <w:szCs w:val="24"/>
          <w:rtl w:val="0"/>
          <w:rFonts w:ascii="Times New Roman" w:hAnsi="Times New Roman"/>
        </w:rPr>
        <w:t xml:space="preserve">5.4 An </w:t>
      </w:r>
      <w:r>
        <w:rPr>
          <w:color w:val="231f20"/>
          <w:sz w:val="24"/>
          <w:szCs w:val="24"/>
          <w:rtl w:val="0"/>
          <w:i/>
          <w:iCs/>
          <w:rFonts w:ascii="Times New Roman" w:hAnsi="Times New Roman"/>
        </w:rPr>
        <w:t xml:space="preserve">audiovisual communication services company</w:t>
      </w:r>
      <w:r>
        <w:rPr>
          <w:color w:val="231f20"/>
          <w:sz w:val="24"/>
          <w:szCs w:val="24"/>
          <w:rtl w:val="0"/>
          <w:rFonts w:ascii="Times New Roman" w:hAnsi="Times New Roman"/>
        </w:rPr>
        <w:t xml:space="preserve"> is understood to be the natural or legal person who assumes the editorial responsibility for radio or television, or the audiovisual content in question, and broadcasts them or has them broadcast by a third party.</w:t>
      </w:r>
    </w:p>
    <w:p w:rsidR="00000000" w:rsidDel="00000000" w:rsidP="00000000" w:rsidRDefault="00000000" w:rsidRPr="00000000" w14:paraId="00000055">
      <w:pPr>
        <w:widowControl w:val="1"/>
        <w:spacing w:after="240" w:line="276" w:lineRule="auto"/>
        <w:jc w:val="both"/>
        <w:rPr/>
      </w:pPr>
      <w:r>
        <w:rPr>
          <w:color w:val="231f20"/>
          <w:sz w:val="24"/>
          <w:szCs w:val="24"/>
          <w:rtl w:val="0"/>
          <w:rFonts w:ascii="Times New Roman" w:hAnsi="Times New Roman"/>
        </w:rPr>
        <w:t xml:space="preserve">5.5 All persons or entities applying for this aid must be aware of their obligations to the Social Security, the State Tax Administration Agency (AEAT), the Island Council of Mallorca and dependent entities, and the Fundació Mallorca Turisme.</w:t>
      </w:r>
      <w:r>
        <w:rPr>
          <w:color w:val="231f20"/>
          <w:sz w:val="24"/>
          <w:szCs w:val="24"/>
          <w:rtl w:val="0"/>
          <w:rFonts w:ascii="Times New Roman" w:hAnsi="Times New Roman"/>
        </w:rPr>
        <w:t xml:space="preserve"> </w:t>
      </w:r>
    </w:p>
    <w:p w:rsidR="00000000" w:rsidDel="00000000" w:rsidP="00000000" w:rsidRDefault="00000000" w:rsidRPr="00000000" w14:paraId="00000056">
      <w:pPr>
        <w:widowControl w:val="1"/>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The application for aid entails authorisation for the staff of the Fundació Mallorca Turisme and the Island Directorate of Tourism and Sports of the Island Council of Mallorca to verify ex officio compliance with this requirement.</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If the applicant refuses this authorisation, he/she must provide the corresponding certificate, alongside the application for the aid and when required throughout the procedure.</w:t>
      </w:r>
    </w:p>
    <w:p w:rsidR="00000000" w:rsidDel="00000000" w:rsidP="00000000" w:rsidRDefault="00000000" w:rsidRPr="00000000" w14:paraId="00000057">
      <w:pPr>
        <w:widowControl w:val="1"/>
        <w:spacing w:after="24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Compliance with the obligations before the Island Council of Mallorca will be verified ex officio by the staff of the Fundació Mallorca Turisme.</w:t>
      </w:r>
      <w:r>
        <w:rPr>
          <w:color w:val="231f20"/>
          <w:sz w:val="24"/>
          <w:szCs w:val="24"/>
          <w:rtl w:val="0"/>
          <w:rFonts w:ascii="Times New Roman" w:hAnsi="Times New Roman"/>
        </w:rPr>
        <w:t xml:space="preserve">  </w:t>
      </w:r>
    </w:p>
    <w:p w:rsidR="00000000" w:rsidDel="00000000" w:rsidP="00000000" w:rsidRDefault="00000000" w:rsidRPr="00000000" w14:paraId="00000058">
      <w:pPr>
        <w:widowControl w:val="1"/>
        <w:spacing w:after="240" w:line="276" w:lineRule="auto"/>
        <w:jc w:val="both"/>
        <w:rPr/>
      </w:pPr>
      <w:r>
        <w:rPr>
          <w:color w:val="231f20"/>
          <w:sz w:val="24"/>
          <w:szCs w:val="24"/>
          <w:rtl w:val="0"/>
          <w:rFonts w:ascii="Times New Roman" w:hAnsi="Times New Roman"/>
        </w:rPr>
        <w:t xml:space="preserve">5.6 To be eligible for the subsidies, the applicant must be entitled to exploit the content related to the project, alone or through agreements with other rights holders, or be the organiser of the event.</w:t>
      </w:r>
    </w:p>
    <w:p w:rsidR="00000000" w:rsidDel="00000000" w:rsidP="00000000" w:rsidRDefault="00000000" w:rsidRPr="00000000" w14:paraId="00000059">
      <w:pPr>
        <w:spacing w:after="120" w:before="120" w:line="360" w:lineRule="auto"/>
        <w:jc w:val="both"/>
        <w:rPr>
          <w:b w:val="1"/>
          <w:sz w:val="24"/>
          <w:szCs w:val="24"/>
          <w:rFonts w:ascii="Times New Roman" w:cs="Times New Roman" w:eastAsia="Times New Roman" w:hAnsi="Times New Roman"/>
        </w:rPr>
      </w:pPr>
      <w:bookmarkStart w:id="8" w:name="_heading=h.1ci93xb"/>
      <w:bookmarkEnd w:id="8"/>
      <w:r>
        <w:rPr>
          <w:b w:val="1"/>
          <w:sz w:val="24"/>
          <w:szCs w:val="24"/>
          <w:rtl w:val="0"/>
          <w:rFonts w:ascii="Times New Roman" w:hAnsi="Times New Roman"/>
        </w:rPr>
        <w:t xml:space="preserve">6.</w:t>
      </w:r>
      <w:r>
        <w:rPr>
          <w:b w:val="1"/>
          <w:sz w:val="24"/>
          <w:szCs w:val="24"/>
          <w:rtl w:val="0"/>
          <w:rFonts w:ascii="Times New Roman" w:hAnsi="Times New Roman"/>
        </w:rPr>
        <w:t xml:space="preserve"> </w:t>
      </w:r>
      <w:r>
        <w:rPr>
          <w:b w:val="1"/>
          <w:sz w:val="24"/>
          <w:szCs w:val="24"/>
          <w:rtl w:val="0"/>
          <w:rFonts w:ascii="Times New Roman" w:hAnsi="Times New Roman"/>
        </w:rPr>
        <w:t xml:space="preserve">Beneficiaries excluded</w:t>
      </w:r>
      <w:r>
        <w:rPr>
          <w:b w:val="1"/>
          <w:sz w:val="24"/>
          <w:szCs w:val="24"/>
          <w:rtl w:val="0"/>
          <w:rFonts w:ascii="Times New Roman" w:hAnsi="Times New Roman"/>
        </w:rPr>
        <w:t xml:space="preserve">  </w:t>
      </w:r>
    </w:p>
    <w:p w:rsidR="00000000" w:rsidDel="00000000" w:rsidP="00000000" w:rsidRDefault="00000000" w:rsidRPr="00000000" w14:paraId="0000005A">
      <w:pPr>
        <w:widowControl w:val="1"/>
        <w:spacing w:after="120" w:line="276" w:lineRule="auto"/>
        <w:jc w:val="both"/>
        <w:rPr/>
      </w:pPr>
      <w:r>
        <w:rPr>
          <w:color w:val="231f20"/>
          <w:sz w:val="24"/>
          <w:szCs w:val="24"/>
          <w:rtl w:val="0"/>
          <w:rFonts w:ascii="Times New Roman" w:hAnsi="Times New Roman"/>
        </w:rPr>
        <w:t xml:space="preserve">6.1 The following cannot be beneficiaries of this call for applications:</w:t>
      </w:r>
    </w:p>
    <w:p w:rsidR="00000000" w:rsidDel="00000000" w:rsidP="00000000" w:rsidRDefault="00000000" w:rsidRPr="00000000" w14:paraId="0000005B">
      <w:pPr>
        <w:widowControl w:val="1"/>
        <w:numPr>
          <w:ilvl w:val="0"/>
          <w:numId w:val="4"/>
        </w:numPr>
        <w:spacing w:after="120" w:line="276" w:lineRule="auto"/>
        <w:ind w:left="567" w:hanging="360"/>
        <w:jc w:val="both"/>
        <w:rPr/>
      </w:pPr>
      <w:r>
        <w:rPr>
          <w:color w:val="231f20"/>
          <w:sz w:val="24"/>
          <w:szCs w:val="24"/>
          <w:rtl w:val="0"/>
          <w:rFonts w:ascii="Times New Roman" w:hAnsi="Times New Roman"/>
        </w:rPr>
        <w:t xml:space="preserve">The persons or entities in any of the circumstances provided for in articles 8.2, 8.3 or 8.4 of the General Subsidies Ordinance of the Island Council of Mallorca and article 13 of the General Subsidies Law 38/2003, of 17 November.</w:t>
      </w:r>
    </w:p>
    <w:p w:rsidR="00000000" w:rsidDel="00000000" w:rsidP="00000000" w:rsidRDefault="00000000" w:rsidRPr="00000000" w14:paraId="0000005C">
      <w:pPr>
        <w:widowControl w:val="1"/>
        <w:numPr>
          <w:ilvl w:val="0"/>
          <w:numId w:val="4"/>
        </w:numPr>
        <w:spacing w:after="120" w:line="276" w:lineRule="auto"/>
        <w:ind w:left="567" w:hanging="360"/>
        <w:jc w:val="both"/>
        <w:rPr/>
      </w:pPr>
      <w:r>
        <w:rPr>
          <w:sz w:val="24"/>
          <w:szCs w:val="24"/>
          <w:rtl w:val="0"/>
          <w:color w:val="231f20"/>
          <w:rFonts w:ascii="Times New Roman" w:hAnsi="Times New Roman"/>
        </w:rPr>
        <w:t xml:space="preserve">People who have received, in the last three fiscal years (</w:t>
      </w:r>
      <w:r>
        <w:rPr>
          <w:sz w:val="24"/>
          <w:szCs w:val="24"/>
          <w:rtl w:val="0"/>
          <w:rFonts w:ascii="Times New Roman" w:hAnsi="Times New Roman"/>
        </w:rPr>
        <w:t xml:space="preserve">2019, 2020, 2021</w:t>
      </w:r>
      <w:r>
        <w:rPr>
          <w:sz w:val="24"/>
          <w:szCs w:val="24"/>
          <w:rtl w:val="0"/>
          <w:color w:val="231f20"/>
          <w:rFonts w:ascii="Times New Roman" w:hAnsi="Times New Roman"/>
        </w:rPr>
        <w:t xml:space="preserve">) de minimis aid, for an amount exceeding €200,000.</w:t>
      </w:r>
    </w:p>
    <w:p w:rsidR="00000000" w:rsidDel="00000000" w:rsidP="00000000" w:rsidRDefault="00000000" w:rsidRPr="00000000" w14:paraId="0000005D">
      <w:pPr>
        <w:widowControl w:val="1"/>
        <w:numPr>
          <w:ilvl w:val="0"/>
          <w:numId w:val="4"/>
        </w:numPr>
        <w:spacing w:after="240" w:line="276" w:lineRule="auto"/>
        <w:ind w:left="567" w:hanging="360"/>
        <w:jc w:val="both"/>
        <w:rPr/>
      </w:pPr>
      <w:r>
        <w:rPr>
          <w:color w:val="231f20"/>
          <w:sz w:val="24"/>
          <w:szCs w:val="24"/>
          <w:rtl w:val="0"/>
          <w:rFonts w:ascii="Times New Roman" w:hAnsi="Times New Roman"/>
        </w:rPr>
        <w:t xml:space="preserve">Public companies and public law entities, as well as any company or organisation in which these have a majority share.</w:t>
      </w:r>
    </w:p>
    <w:p w:rsidR="00000000" w:rsidDel="00000000" w:rsidP="00000000" w:rsidRDefault="00000000" w:rsidRPr="00000000" w14:paraId="0000005E">
      <w:pPr>
        <w:widowControl w:val="1"/>
        <w:spacing w:after="120" w:line="276" w:lineRule="auto"/>
        <w:jc w:val="both"/>
        <w:rPr/>
      </w:pPr>
      <w:r>
        <w:rPr>
          <w:color w:val="231f20"/>
          <w:sz w:val="24"/>
          <w:szCs w:val="24"/>
          <w:rtl w:val="0"/>
          <w:rFonts w:ascii="Times New Roman" w:hAnsi="Times New Roman"/>
        </w:rPr>
        <w:t xml:space="preserve">6.2 Projects in which any of the following circumstances occur are expressly excluded from this call:</w:t>
      </w:r>
    </w:p>
    <w:p w:rsidR="00000000" w:rsidDel="00000000" w:rsidP="00000000" w:rsidRDefault="00000000" w:rsidRPr="00000000" w14:paraId="0000005F">
      <w:pPr>
        <w:widowControl w:val="1"/>
        <w:spacing w:after="120" w:line="276" w:lineRule="auto"/>
        <w:ind w:left="426" w:hanging="425"/>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 Films produced directly by television operators or other audiovisual communication service providers.</w:t>
      </w:r>
    </w:p>
    <w:p w:rsidR="00000000" w:rsidDel="00000000" w:rsidP="00000000" w:rsidRDefault="00000000" w:rsidRPr="00000000" w14:paraId="00000060">
      <w:pPr>
        <w:widowControl w:val="1"/>
        <w:spacing w:after="120" w:line="276" w:lineRule="auto"/>
        <w:ind w:left="426" w:hanging="425"/>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 Works financed entirely by Public Administrations.</w:t>
      </w:r>
    </w:p>
    <w:p w:rsidR="00000000" w:rsidDel="00000000" w:rsidP="00000000" w:rsidRDefault="00000000" w:rsidRPr="00000000" w14:paraId="00000061">
      <w:pPr>
        <w:widowControl w:val="1"/>
        <w:spacing w:after="120" w:line="276" w:lineRule="auto"/>
        <w:ind w:left="426" w:hanging="425"/>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 Works with advertising content, political propaganda and film news.</w:t>
      </w:r>
    </w:p>
    <w:p w:rsidR="00000000" w:rsidDel="00000000" w:rsidP="00000000" w:rsidRDefault="00000000" w:rsidRPr="00000000" w14:paraId="00000062">
      <w:pPr>
        <w:widowControl w:val="1"/>
        <w:spacing w:after="120" w:line="276" w:lineRule="auto"/>
        <w:ind w:left="426" w:hanging="425"/>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 Works that, due to their content, can be classified as “X-rated”.</w:t>
      </w:r>
    </w:p>
    <w:p w:rsidR="00000000" w:rsidDel="00000000" w:rsidP="00000000" w:rsidRDefault="00000000" w:rsidRPr="00000000" w14:paraId="00000063">
      <w:pPr>
        <w:widowControl w:val="1"/>
        <w:spacing w:after="120" w:line="276" w:lineRule="auto"/>
        <w:ind w:left="426" w:hanging="425"/>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 Works that violate or not respect regulations on the assignment of intellectual property rights.</w:t>
      </w:r>
    </w:p>
    <w:p w:rsidR="00000000" w:rsidDel="00000000" w:rsidP="00000000" w:rsidRDefault="00000000" w:rsidRPr="00000000" w14:paraId="00000064">
      <w:pPr>
        <w:widowControl w:val="1"/>
        <w:spacing w:after="120" w:line="276" w:lineRule="auto"/>
        <w:ind w:left="426" w:hanging="425"/>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 Works that by final ruling have been declared in some way constitutive of crime.</w:t>
      </w:r>
    </w:p>
    <w:p w:rsidR="00000000" w:rsidDel="00000000" w:rsidP="00000000" w:rsidRDefault="00000000" w:rsidRPr="00000000" w14:paraId="00000065">
      <w:pPr>
        <w:widowControl w:val="1"/>
        <w:spacing w:after="240" w:line="276" w:lineRule="auto"/>
        <w:ind w:left="426" w:hanging="425"/>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 Works that do not comply with the health measures put in place by regulations for the prevention of COVID-19.</w:t>
      </w:r>
    </w:p>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spacing w:after="240" w:line="276" w:lineRule="auto"/>
        <w:jc w:val="both"/>
        <w:rPr>
          <w:b w:val="1"/>
          <w:sz w:val="24"/>
          <w:szCs w:val="24"/>
          <w:rFonts w:ascii="Times New Roman" w:cs="Times New Roman" w:eastAsia="Times New Roman" w:hAnsi="Times New Roman"/>
        </w:rPr>
      </w:pPr>
      <w:r>
        <w:rPr>
          <w:b w:val="1"/>
          <w:sz w:val="24"/>
          <w:szCs w:val="24"/>
          <w:rtl w:val="0"/>
          <w:rFonts w:ascii="Times New Roman" w:hAnsi="Times New Roman"/>
        </w:rPr>
        <w:t xml:space="preserve">7.</w:t>
      </w:r>
      <w:r>
        <w:rPr>
          <w:b w:val="1"/>
          <w:sz w:val="24"/>
          <w:szCs w:val="24"/>
          <w:rtl w:val="0"/>
          <w:rFonts w:ascii="Times New Roman" w:hAnsi="Times New Roman"/>
        </w:rPr>
        <w:t xml:space="preserve"> </w:t>
      </w:r>
      <w:r>
        <w:rPr>
          <w:b w:val="1"/>
          <w:sz w:val="24"/>
          <w:szCs w:val="24"/>
          <w:rtl w:val="0"/>
          <w:rFonts w:ascii="Times New Roman" w:hAnsi="Times New Roman"/>
        </w:rPr>
        <w:t xml:space="preserve">Subsidy lines and eligible expenditure</w:t>
      </w:r>
    </w:p>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7.1 </w:t>
      </w:r>
      <w:r>
        <w:rPr>
          <w:sz w:val="24"/>
          <w:szCs w:val="24"/>
          <w:rtl w:val="0"/>
          <w:u w:val="single"/>
          <w:rFonts w:ascii="Times New Roman" w:hAnsi="Times New Roman"/>
        </w:rPr>
        <w:t xml:space="preserve">Aspects common to the two lines</w:t>
      </w:r>
      <w:r>
        <w:rPr>
          <w:sz w:val="24"/>
          <w:szCs w:val="24"/>
          <w:rtl w:val="0"/>
          <w:rFonts w:ascii="Times New Roman" w:hAnsi="Times New Roman"/>
        </w:rPr>
        <w:t xml:space="preserve">:</w:t>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There is no limit on the number of applications submitted by any one applicant but only one project within each line will be eligible for the same applicant, although the same project cannot be jointly subsidised by line 1 and line 2.</w:t>
      </w:r>
    </w:p>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spacing w:after="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In the event that the same applicant submits more than one project per line, the aid must be awarded to the project that obtains the highest score, according to the assessment criteria.</w:t>
      </w:r>
    </w:p>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pacing w:after="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Expenditures of €15,000 or more: in these cases, the beneficiary must request, as a minimum, three quotes from different suppliers, both prior to contracting the commitment to provide the service or deliver the good, unless, due to the special nature of the eligible expenditure, there are not a sufficient number of entities on the market to supply or provide it, or unless the expenditure has been made before applying for the subsidy.</w:t>
      </w:r>
      <w:r>
        <w:rPr>
          <w:sz w:val="24"/>
          <w:szCs w:val="24"/>
          <w:rtl w:val="0"/>
          <w:rFonts w:ascii="Times New Roman" w:hAnsi="Times New Roman"/>
        </w:rPr>
        <w:t xml:space="preserve"> </w:t>
      </w:r>
      <w:r>
        <w:rPr>
          <w:sz w:val="24"/>
          <w:szCs w:val="24"/>
          <w:rtl w:val="0"/>
          <w:rFonts w:ascii="Times New Roman" w:hAnsi="Times New Roman"/>
        </w:rPr>
        <w:t xml:space="preserve">The choice between quotes submitted must be made in accordance with criteria of efficiency and economy, and must be expressly justified in a report when it does not fall on the most advantageous economic choice.</w:t>
      </w:r>
      <w:r>
        <w:rPr>
          <w:sz w:val="24"/>
          <w:szCs w:val="24"/>
          <w:rtl w:val="0"/>
          <w:rFonts w:ascii="Times New Roman" w:hAnsi="Times New Roman"/>
        </w:rPr>
        <w:t xml:space="preserve"> </w:t>
      </w:r>
      <w:r>
        <w:rPr>
          <w:sz w:val="24"/>
          <w:szCs w:val="24"/>
          <w:rtl w:val="0"/>
          <w:rFonts w:ascii="Times New Roman" w:hAnsi="Times New Roman"/>
        </w:rPr>
        <w:t xml:space="preserve">This choice must be outlined in the subsidy application or justification.</w:t>
      </w:r>
      <w:r>
        <w:rPr>
          <w:sz w:val="24"/>
          <w:szCs w:val="24"/>
          <w:rtl w:val="0"/>
          <w:rFonts w:ascii="Times New Roman" w:hAnsi="Times New Roman"/>
        </w:rPr>
        <w:t xml:space="preserve"> </w:t>
      </w:r>
      <w:r>
        <w:rPr>
          <w:sz w:val="24"/>
          <w:szCs w:val="24"/>
          <w:rtl w:val="0"/>
          <w:rFonts w:ascii="Times New Roman" w:hAnsi="Times New Roman"/>
        </w:rPr>
        <w:t xml:space="preserve">All this in accordance with article 44.5 of the General Subsidies Ordinance of the Island Council of Mallorca.</w:t>
      </w:r>
      <w:r>
        <w:rPr>
          <w:sz w:val="24"/>
          <w:szCs w:val="24"/>
          <w:rtl w:val="0"/>
          <w:rFonts w:ascii="Times New Roman" w:hAnsi="Times New Roman"/>
        </w:rPr>
        <w:t xml:space="preserve"> </w:t>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spacing w:after="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Receiving the aid implies the obligation to carry out the subsidised project and, in order to execute the entire budget, the beneficiary must seek other sources of funding or contribute their own funds.</w:t>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pacing w:after="120" w:line="276" w:lineRule="auto"/>
        <w:jc w:val="both"/>
        <w:rPr>
          <w:b w:val="1"/>
          <w:sz w:val="24"/>
          <w:szCs w:val="24"/>
          <w:rFonts w:ascii="Times New Roman" w:cs="Times New Roman" w:eastAsia="Times New Roman" w:hAnsi="Times New Roman"/>
        </w:rPr>
      </w:pPr>
      <w:bookmarkStart w:id="9" w:name="_heading=h.44sinio"/>
      <w:bookmarkEnd w:id="9"/>
      <w:r>
        <w:rPr>
          <w:sz w:val="24"/>
          <w:szCs w:val="24"/>
          <w:rtl w:val="0"/>
          <w:rFonts w:ascii="Times New Roman" w:hAnsi="Times New Roman"/>
        </w:rPr>
        <w:t xml:space="preserve">7.2 </w:t>
      </w:r>
      <w:r>
        <w:rPr>
          <w:sz w:val="24"/>
          <w:szCs w:val="24"/>
          <w:rtl w:val="0"/>
          <w:b w:val="1"/>
          <w:rFonts w:ascii="Times New Roman" w:hAnsi="Times New Roman"/>
        </w:rPr>
        <w:t xml:space="preserve">Line 1.</w:t>
      </w:r>
      <w:r>
        <w:rPr>
          <w:sz w:val="24"/>
          <w:szCs w:val="24"/>
          <w:rtl w:val="0"/>
          <w:b w:val="1"/>
          <w:rFonts w:ascii="Times New Roman" w:hAnsi="Times New Roman"/>
        </w:rPr>
        <w:t xml:space="preserve"> </w:t>
      </w:r>
      <w:r>
        <w:rPr>
          <w:sz w:val="24"/>
          <w:szCs w:val="24"/>
          <w:rtl w:val="0"/>
          <w:b w:val="1"/>
          <w:rFonts w:ascii="Times New Roman" w:hAnsi="Times New Roman"/>
        </w:rPr>
        <w:t xml:space="preserve">Audio-visual development (€200,000)</w:t>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Each project must present a literary script at the time of justification, which may be accompanied by other elements, as long as they are linked to the eligible expenditure described in this call.</w:t>
      </w:r>
      <w:r>
        <w:rPr>
          <w:sz w:val="24"/>
          <w:szCs w:val="24"/>
          <w:rtl w:val="0"/>
          <w:rFonts w:ascii="Times New Roman" w:hAnsi="Times New Roman"/>
        </w:rPr>
        <w:t xml:space="preserve"> </w:t>
      </w:r>
      <w:r>
        <w:rPr>
          <w:sz w:val="24"/>
          <w:szCs w:val="24"/>
          <w:rtl w:val="0"/>
          <w:rFonts w:ascii="Times New Roman" w:hAnsi="Times New Roman"/>
        </w:rPr>
        <w:t xml:space="preserve">In addition, it is mandatory that the projects presented are in the development phase, that is, that only all those activities prior to the start of production necessary for the realisation of the audio-visual project have been carried out.</w:t>
      </w:r>
    </w:p>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Debut works, feature films, docufiction, fiction series and TV movies are eligible.</w:t>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pacing w:after="12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Definitions:</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b w:val="0"/>
          <w:i w:val="0"/>
          <w:smallCaps w:val="0"/>
          <w:strike w:val="0"/>
          <w:color w:val="000000"/>
          <w:sz w:val="24"/>
          <w:szCs w:val="24"/>
          <w:u w:val="none"/>
          <w:shd w:fill="auto" w:val="clear"/>
          <w:vertAlign w:val="baseline"/>
          <w:rFonts w:ascii="Times New Roman" w:cs="Times New Roman" w:eastAsia="Times New Roman" w:hAnsi="Times New Roman"/>
        </w:rPr>
      </w:pPr>
      <w:r>
        <w:rPr>
          <w:b w:val="0"/>
          <w:smallCaps w:val="0"/>
          <w:strike w:val="0"/>
          <w:sz w:val="24"/>
          <w:szCs w:val="24"/>
          <w:u w:val="none"/>
          <w:shd w:fill="auto" w:val="clear"/>
          <w:vertAlign w:val="baseline"/>
          <w:rtl w:val="0"/>
          <w:i w:val="1"/>
          <w:color w:val="000000"/>
          <w:rFonts w:ascii="Times New Roman" w:hAnsi="Times New Roman"/>
        </w:rPr>
        <w:t xml:space="preserve">Debut</w:t>
      </w:r>
      <w:r>
        <w:rPr>
          <w:b w:val="0"/>
          <w:smallCaps w:val="0"/>
          <w:strike w:val="0"/>
          <w:sz w:val="24"/>
          <w:szCs w:val="24"/>
          <w:u w:val="none"/>
          <w:shd w:fill="auto" w:val="clear"/>
          <w:vertAlign w:val="baseline"/>
          <w:rtl w:val="0"/>
          <w:rFonts w:ascii="Times New Roman" w:hAnsi="Times New Roman"/>
        </w:rPr>
        <w:t xml:space="preserve"> </w:t>
      </w:r>
      <w:r>
        <w:rPr>
          <w:b w:val="0"/>
          <w:smallCaps w:val="0"/>
          <w:strike w:val="0"/>
          <w:sz w:val="24"/>
          <w:szCs w:val="24"/>
          <w:u w:val="none"/>
          <w:shd w:fill="auto" w:val="clear"/>
          <w:vertAlign w:val="baseline"/>
          <w:rtl w:val="0"/>
          <w:i w:val="0"/>
          <w:color w:val="231f20"/>
          <w:rFonts w:ascii="Times New Roman" w:hAnsi="Times New Roman"/>
        </w:rPr>
        <w:t xml:space="preserve">work: film, lasting 60 minutes or more, which simulates reality by presenting an imaginary world to the audience, authored by a person who has not previously undertaken any other audio-visual projects.</w:t>
      </w:r>
      <w:r>
        <w:rPr>
          <w:b w:val="0"/>
          <w:smallCaps w:val="0"/>
          <w:strike w:val="0"/>
          <w:sz w:val="24"/>
          <w:szCs w:val="24"/>
          <w:u w:val="none"/>
          <w:shd w:fill="auto" w:val="clear"/>
          <w:vertAlign w:val="baseline"/>
          <w:rtl w:val="0"/>
          <w:i w:val="0"/>
          <w:color w:val="000000"/>
          <w:rFonts w:ascii="Times New Roman" w:hAnsi="Times New Roman"/>
        </w:rPr>
        <w:t xml:space="preserv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b w:val="0"/>
          <w:i w:val="0"/>
          <w:smallCaps w:val="0"/>
          <w:strike w:val="0"/>
          <w:color w:val="000000"/>
          <w:sz w:val="24"/>
          <w:szCs w:val="24"/>
          <w:u w:val="none"/>
          <w:shd w:fill="auto" w:val="clear"/>
          <w:vertAlign w:val="baseline"/>
          <w:rFonts w:ascii="Times New Roman" w:cs="Times New Roman" w:eastAsia="Times New Roman" w:hAnsi="Times New Roman"/>
        </w:rPr>
      </w:pPr>
      <w:r>
        <w:rPr>
          <w:b w:val="0"/>
          <w:i w:val="0"/>
          <w:smallCaps w:val="0"/>
          <w:strike w:val="0"/>
          <w:color w:val="000000"/>
          <w:sz w:val="24"/>
          <w:szCs w:val="24"/>
          <w:u w:val="none"/>
          <w:shd w:fill="auto" w:val="clear"/>
          <w:vertAlign w:val="baseline"/>
          <w:rtl w:val="0"/>
          <w:rFonts w:ascii="Times New Roman" w:hAnsi="Times New Roman"/>
        </w:rPr>
        <w:t xml:space="preserve">A “debut” is considered to be any work presented in this category that is the first in this category presented by the author (i.e., the first feature film is considered a debut, despite having made short films or other works of different categories).</w:t>
      </w:r>
    </w:p>
    <w:p w:rsidR="00000000" w:rsidDel="00000000" w:rsidP="00000000" w:rsidRDefault="00000000" w:rsidRPr="00000000" w14:paraId="00000072">
      <w:pPr>
        <w:widowControl w:val="1"/>
        <w:numPr>
          <w:ilvl w:val="0"/>
          <w:numId w:val="2"/>
        </w:numPr>
        <w:spacing w:after="120" w:line="276" w:lineRule="auto"/>
        <w:ind w:left="720" w:hanging="360"/>
        <w:jc w:val="both"/>
        <w:rPr/>
      </w:pPr>
      <w:r>
        <w:rPr>
          <w:color w:val="231f20"/>
          <w:sz w:val="24"/>
          <w:szCs w:val="24"/>
          <w:rtl w:val="0"/>
          <w:i w:val="1"/>
          <w:rFonts w:ascii="Times New Roman" w:hAnsi="Times New Roman"/>
        </w:rPr>
        <w:t xml:space="preserve">Fiction series</w:t>
      </w:r>
      <w:r>
        <w:rPr>
          <w:color w:val="231f20"/>
          <w:sz w:val="24"/>
          <w:szCs w:val="24"/>
          <w:rtl w:val="0"/>
          <w:rFonts w:ascii="Times New Roman" w:hAnsi="Times New Roman"/>
        </w:rPr>
        <w:t xml:space="preserve">: audio-visual work consisting of a set of fiction episodes, with or without a common generic title, intended to be broadcast by television operators or on other viewing platforms in a successive and continuous manner.</w:t>
      </w:r>
    </w:p>
    <w:p w:rsidR="00000000" w:rsidDel="00000000" w:rsidP="00000000" w:rsidRDefault="00000000" w:rsidRPr="00000000" w14:paraId="00000073">
      <w:pPr>
        <w:widowControl w:val="1"/>
        <w:numPr>
          <w:ilvl w:val="0"/>
          <w:numId w:val="2"/>
        </w:numPr>
        <w:pBdr>
          <w:top w:space="0" w:sz="0" w:val="nil"/>
          <w:left w:space="0" w:sz="0" w:val="nil"/>
          <w:bottom w:space="0" w:sz="0" w:val="nil"/>
          <w:right w:space="0" w:sz="0" w:val="nil"/>
          <w:between w:space="0" w:sz="0" w:val="nil"/>
        </w:pBdr>
        <w:spacing w:after="120" w:line="276" w:lineRule="auto"/>
        <w:ind w:left="720" w:hanging="360"/>
        <w:jc w:val="both"/>
        <w:rPr/>
      </w:pPr>
      <w:r>
        <w:rPr>
          <w:color w:val="231f20"/>
          <w:sz w:val="24"/>
          <w:szCs w:val="24"/>
          <w:rtl w:val="0"/>
          <w:i w:val="1"/>
          <w:rFonts w:ascii="Times New Roman" w:hAnsi="Times New Roman"/>
        </w:rPr>
        <w:t xml:space="preserve">Fiction feature film:</w:t>
      </w:r>
      <w:r>
        <w:rPr>
          <w:color w:val="231f20"/>
          <w:sz w:val="24"/>
          <w:szCs w:val="24"/>
          <w:rtl w:val="0"/>
          <w:rFonts w:ascii="Times New Roman" w:hAnsi="Times New Roman"/>
        </w:rPr>
        <w:t xml:space="preserve"> cinematographic film, lasting 60 minutes or more, which simulates reality by presenting an imaginary world to the audience.</w:t>
      </w:r>
    </w:p>
    <w:p w:rsidR="00000000" w:rsidDel="00000000" w:rsidP="00000000" w:rsidRDefault="00000000" w:rsidRPr="00000000" w14:paraId="00000074">
      <w:pPr>
        <w:widowControl w:val="1"/>
        <w:numPr>
          <w:ilvl w:val="0"/>
          <w:numId w:val="2"/>
        </w:numPr>
        <w:pBdr>
          <w:top w:space="0" w:sz="0" w:val="nil"/>
          <w:left w:space="0" w:sz="0" w:val="nil"/>
          <w:bottom w:space="0" w:sz="0" w:val="nil"/>
          <w:right w:space="0" w:sz="0" w:val="nil"/>
          <w:between w:space="0" w:sz="0" w:val="nil"/>
        </w:pBdr>
        <w:spacing w:after="120" w:line="276" w:lineRule="auto"/>
        <w:ind w:left="720" w:hanging="360"/>
        <w:jc w:val="both"/>
        <w:rPr/>
      </w:pPr>
      <w:r>
        <w:rPr>
          <w:color w:val="000000"/>
          <w:sz w:val="24"/>
          <w:szCs w:val="24"/>
          <w:rtl w:val="0"/>
          <w:i w:val="1"/>
          <w:rFonts w:ascii="Times New Roman" w:hAnsi="Times New Roman"/>
        </w:rPr>
        <w:t xml:space="preserve">Docufiction:</w:t>
      </w:r>
      <w:r>
        <w:rPr>
          <w:color w:val="000000"/>
          <w:sz w:val="24"/>
          <w:szCs w:val="24"/>
          <w:rtl w:val="0"/>
          <w:rFonts w:ascii="Times New Roman" w:hAnsi="Times New Roman"/>
        </w:rPr>
        <w:t xml:space="preserve"> piece lasting 60 minutes or more featuring narrative fiction combined with documentary intention.</w:t>
      </w:r>
    </w:p>
    <w:p w:rsidR="00000000" w:rsidDel="00000000" w:rsidP="00000000" w:rsidRDefault="00000000" w:rsidRPr="00000000" w14:paraId="00000075">
      <w:pPr>
        <w:widowControl w:val="1"/>
        <w:numPr>
          <w:ilvl w:val="0"/>
          <w:numId w:val="2"/>
        </w:numPr>
        <w:pBdr>
          <w:top w:space="0" w:sz="0" w:val="nil"/>
          <w:left w:space="0" w:sz="0" w:val="nil"/>
          <w:bottom w:space="0" w:sz="0" w:val="nil"/>
          <w:right w:space="0" w:sz="0" w:val="nil"/>
          <w:between w:space="0" w:sz="0" w:val="nil"/>
        </w:pBdr>
        <w:spacing w:after="240" w:line="276" w:lineRule="auto"/>
        <w:ind w:left="720" w:hanging="360"/>
        <w:jc w:val="both"/>
        <w:rPr>
          <w:i w:val="1"/>
          <w:sz w:val="24"/>
          <w:szCs w:val="24"/>
        </w:rPr>
      </w:pPr>
      <w:r>
        <w:rPr>
          <w:sz w:val="24"/>
          <w:szCs w:val="24"/>
          <w:rtl w:val="0"/>
          <w:i w:val="1"/>
          <w:rFonts w:ascii="Times New Roman" w:hAnsi="Times New Roman"/>
        </w:rPr>
        <w:t xml:space="preserve">TV movie:</w:t>
      </w:r>
      <w:r>
        <w:rPr>
          <w:sz w:val="24"/>
          <w:szCs w:val="24"/>
          <w:rtl w:val="0"/>
          <w:rFonts w:ascii="Times New Roman" w:hAnsi="Times New Roman"/>
        </w:rPr>
        <w:t xml:space="preserve"> a feature film that is produced by a television network as well as distributed by a television network.</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pacing w:after="240" w:line="276" w:lineRule="auto"/>
        <w:jc w:val="both"/>
        <w:rPr>
          <w:color w:val="ff0000"/>
        </w:rPr>
      </w:pPr>
      <w:bookmarkStart w:id="10" w:name="_heading=h.2jxsxqh"/>
      <w:bookmarkEnd w:id="10"/>
      <w:r>
        <w:rPr>
          <w:sz w:val="24"/>
          <w:szCs w:val="24"/>
          <w:rtl w:val="0"/>
          <w:color w:val="231f20"/>
          <w:rFonts w:ascii="Times New Roman" w:hAnsi="Times New Roman"/>
        </w:rPr>
        <w:t xml:space="preserve">The</w:t>
      </w:r>
      <w:r>
        <w:rPr>
          <w:sz w:val="24"/>
          <w:szCs w:val="24"/>
          <w:rtl w:val="0"/>
          <w:color w:val="231f20"/>
          <w:u w:val="single"/>
          <w:rFonts w:ascii="Times New Roman" w:hAnsi="Times New Roman"/>
        </w:rPr>
        <w:t xml:space="preserve">eligible period</w:t>
      </w:r>
      <w:r>
        <w:rPr>
          <w:sz w:val="24"/>
          <w:szCs w:val="24"/>
          <w:rtl w:val="0"/>
          <w:color w:val="231f20"/>
          <w:rFonts w:ascii="Times New Roman" w:hAnsi="Times New Roman"/>
        </w:rPr>
        <w:t xml:space="preserve"> during which the activity must be carried out is from</w:t>
      </w:r>
      <w:r>
        <w:rPr>
          <w:sz w:val="24"/>
          <w:szCs w:val="24"/>
          <w:rtl w:val="0"/>
          <w:rFonts w:ascii="Times New Roman" w:hAnsi="Times New Roman"/>
        </w:rPr>
        <w:t xml:space="preserve"> 12 December 2020 to 15 November 2021 </w:t>
      </w:r>
      <w:r>
        <w:rPr>
          <w:sz w:val="24"/>
          <w:szCs w:val="24"/>
          <w:rtl w:val="0"/>
          <w:color w:val="231f20"/>
          <w:rFonts w:ascii="Times New Roman" w:hAnsi="Times New Roman"/>
        </w:rPr>
        <w:t xml:space="preserve">(both inclusive), provided that when the project is submitted it has not yet entered the production stage.</w:t>
      </w:r>
      <w:r>
        <w:rPr>
          <w:sz w:val="24"/>
          <w:szCs w:val="24"/>
          <w:rtl w:val="0"/>
          <w:color w:val="231f20"/>
          <w:rFonts w:ascii="Times New Roman" w:hAnsi="Times New Roman"/>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before="120" w:line="360" w:lineRule="auto"/>
        <w:jc w:val="both"/>
        <w:rPr>
          <w:color w:val="231f20"/>
          <w:sz w:val="24"/>
          <w:szCs w:val="24"/>
          <w:rFonts w:ascii="Times New Roman" w:cs="Times New Roman" w:eastAsia="Times New Roman" w:hAnsi="Times New Roman"/>
        </w:rPr>
      </w:pPr>
      <w:r>
        <w:rPr>
          <w:color w:val="000000"/>
          <w:sz w:val="24"/>
          <w:szCs w:val="24"/>
          <w:rtl w:val="0"/>
          <w:u w:val="single"/>
          <w:rFonts w:ascii="Times New Roman" w:hAnsi="Times New Roman"/>
        </w:rPr>
        <w:t xml:space="preserve">Maximum eligible amount by category</w:t>
      </w:r>
      <w:r>
        <w:rPr>
          <w:color w:val="000000"/>
          <w:sz w:val="24"/>
          <w:szCs w:val="24"/>
          <w:rtl w:val="0"/>
          <w:rFonts w:ascii="Times New Roman" w:hAnsi="Times New Roman"/>
        </w:rPr>
        <w:t xml:space="preserve">:</w:t>
      </w:r>
    </w:p>
    <w:tbl>
      <w:tblPr>
        <w:tblStyle w:val="Table1"/>
        <w:tblW w:w="8500.0" w:type="dxa"/>
        <w:jc w:val="center"/>
        <w:tblLayout w:type="fixed"/>
        <w:tblLook w:val="0000"/>
      </w:tblPr>
      <w:tblGrid>
        <w:gridCol w:w="5524"/>
        <w:gridCol w:w="2976"/>
        <w:tblGridChange w:id="0">
          <w:tblGrid>
            <w:gridCol w:w="5524"/>
            <w:gridCol w:w="2976"/>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jc w:val="both"/>
              <w:rPr>
                <w:b w:val="1"/>
                <w:color w:val="000000"/>
                <w:sz w:val="24"/>
                <w:szCs w:val="24"/>
                <w:rFonts w:ascii="Times New Roman" w:cs="Times New Roman" w:eastAsia="Times New Roman" w:hAnsi="Times New Roman"/>
              </w:rPr>
            </w:pPr>
            <w:r>
              <w:rPr>
                <w:b w:val="1"/>
                <w:sz w:val="24"/>
                <w:szCs w:val="24"/>
                <w:rtl w:val="0"/>
                <w:color w:val="000000"/>
                <w:rFonts w:ascii="Times New Roman" w:hAnsi="Times New Roman"/>
              </w:rPr>
              <w:t xml:space="preserve">Fiction series</w:t>
            </w:r>
            <w:r>
              <w:rPr>
                <w:b w:val="1"/>
                <w:sz w:val="24"/>
                <w:szCs w:val="24"/>
                <w:rtl w:val="0"/>
                <w:rFonts w:ascii="Times New Roman" w:hAnsi="Times New Roman"/>
              </w:rPr>
              <w:t xml:space="preserve">/docufiction</w:t>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jc w:val="both"/>
              <w:rPr>
                <w:b w:val="1"/>
                <w:color w:val="000000"/>
              </w:rPr>
            </w:pPr>
            <w:r>
              <w:rPr>
                <w:sz w:val="24"/>
                <w:szCs w:val="24"/>
                <w:rtl w:val="0"/>
                <w:color w:val="000000"/>
                <w:rFonts w:ascii="Times New Roman" w:hAnsi="Times New Roman"/>
              </w:rPr>
              <w:t xml:space="preserve">(maximum</w:t>
            </w:r>
            <w:r>
              <w:rPr>
                <w:sz w:val="24"/>
                <w:szCs w:val="24"/>
                <w:rtl w:val="0"/>
                <w:rFonts w:ascii="Times New Roman" w:hAnsi="Times New Roman"/>
              </w:rPr>
              <w:t xml:space="preserve"> 4 projects</w:t>
            </w:r>
            <w:r>
              <w:rPr>
                <w:sz w:val="24"/>
                <w:szCs w:val="24"/>
                <w:rtl w:val="0"/>
                <w:color w:val="000000"/>
                <w:rFonts w:ascii="Times New Roman" w:hAnsi="Times New Roman"/>
              </w:rPr>
              <w:t xml:space="preserve">, minimum 1</w:t>
            </w:r>
            <w:r>
              <w:rPr>
                <w:sz w:val="24"/>
                <w:szCs w:val="24"/>
                <w:rtl w:val="0"/>
                <w:rFonts w:ascii="Times New Roman" w:hAnsi="Times New Roman"/>
              </w:rPr>
              <w:t xml:space="preserve"> outside of the Balearic </w:t>
            </w:r>
            <w:r>
              <w:rPr>
                <w:sz w:val="24"/>
                <w:szCs w:val="24"/>
                <w:rtl w:val="0"/>
                <w:color w:val="000000"/>
                <w:rFonts w:ascii="Times New Roman" w:hAnsi="Times New Roman"/>
              </w:rPr>
              <w:t xml:space="preserve">Autonomous Community)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spacing w:after="240" w:lineRule="auto"/>
              <w:jc w:val="both"/>
              <w:rPr>
                <w:strike w:val="1"/>
                <w:color w:val="000000"/>
                <w:sz w:val="24"/>
                <w:szCs w:val="24"/>
                <w:rFonts w:ascii="Times New Roman" w:cs="Times New Roman" w:eastAsia="Times New Roman" w:hAnsi="Times New Roman"/>
              </w:rPr>
            </w:pPr>
            <w:r>
              <w:rPr>
                <w:rtl w:val="0"/>
                <w:color w:val="000000"/>
                <w:sz w:val="24"/>
                <w:szCs w:val="24"/>
                <w:rFonts w:ascii="Times New Roman" w:hAnsi="Times New Roman"/>
              </w:rPr>
              <w:t xml:space="preserve">Maximum per project:</w:t>
            </w:r>
            <w:r>
              <w:rPr>
                <w:rtl w:val="0"/>
                <w:color w:val="000000"/>
                <w:sz w:val="24"/>
                <w:szCs w:val="24"/>
                <w:rFonts w:ascii="Times New Roman" w:hAnsi="Times New Roman"/>
              </w:rPr>
              <w:t xml:space="preserve"> </w:t>
            </w:r>
            <w:r>
              <w:rPr>
                <w:rtl w:val="0"/>
                <w:rFonts w:ascii="Times New Roman" w:hAnsi="Times New Roman"/>
              </w:rPr>
              <w:t xml:space="preserve">€25,000.</w:t>
            </w:r>
          </w:p>
        </w:tc>
      </w:tr>
      <w:tr>
        <w:tc>
          <w:tcPr>
            <w:tcBorders>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jc w:val="both"/>
              <w:rPr>
                <w:b w:val="1"/>
                <w:color w:val="000000"/>
                <w:sz w:val="24"/>
                <w:szCs w:val="24"/>
                <w:rFonts w:ascii="Times New Roman" w:cs="Times New Roman" w:eastAsia="Times New Roman" w:hAnsi="Times New Roman"/>
              </w:rPr>
            </w:pPr>
            <w:r>
              <w:rPr>
                <w:b w:val="1"/>
                <w:color w:val="000000"/>
                <w:sz w:val="24"/>
                <w:szCs w:val="24"/>
                <w:rtl w:val="0"/>
                <w:rFonts w:ascii="Times New Roman" w:hAnsi="Times New Roman"/>
              </w:rPr>
              <w:t xml:space="preserve">Fiction feature films</w:t>
            </w:r>
          </w:p>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jc w:val="both"/>
              <w:rPr>
                <w:color w:val="000000"/>
                <w:sz w:val="24"/>
                <w:szCs w:val="24"/>
                <w:rFonts w:ascii="Times New Roman" w:cs="Times New Roman" w:eastAsia="Times New Roman" w:hAnsi="Times New Roman"/>
              </w:rPr>
            </w:pPr>
            <w:r>
              <w:rPr>
                <w:sz w:val="24"/>
                <w:szCs w:val="24"/>
                <w:rtl w:val="0"/>
                <w:color w:val="000000"/>
                <w:rFonts w:ascii="Times New Roman" w:hAnsi="Times New Roman"/>
              </w:rPr>
              <w:t xml:space="preserve">(maximum</w:t>
            </w:r>
            <w:r>
              <w:rPr>
                <w:sz w:val="24"/>
                <w:szCs w:val="24"/>
                <w:rtl w:val="0"/>
                <w:rFonts w:ascii="Times New Roman" w:hAnsi="Times New Roman"/>
              </w:rPr>
              <w:t xml:space="preserve"> 6 projects</w:t>
            </w:r>
            <w:r>
              <w:rPr>
                <w:sz w:val="24"/>
                <w:szCs w:val="24"/>
                <w:rtl w:val="0"/>
                <w:color w:val="000000"/>
                <w:rFonts w:ascii="Times New Roman" w:hAnsi="Times New Roman"/>
              </w:rPr>
              <w:t xml:space="preserve">, minimum 1</w:t>
            </w:r>
            <w:r>
              <w:rPr>
                <w:sz w:val="24"/>
                <w:szCs w:val="24"/>
                <w:rtl w:val="0"/>
                <w:rFonts w:ascii="Times New Roman" w:hAnsi="Times New Roman"/>
              </w:rPr>
              <w:t xml:space="preserve"> outside of the Balearic Autonomous Community)</w:t>
            </w:r>
          </w:p>
        </w:tc>
        <w:tc>
          <w:tcPr>
            <w:tcBorders>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spacing w:after="24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Maximum per project:</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€20,000.</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jc w:val="both"/>
              <w:rPr>
                <w:b w:val="1"/>
                <w:color w:val="000000"/>
                <w:sz w:val="24"/>
                <w:szCs w:val="24"/>
                <w:rFonts w:ascii="Times New Roman" w:cs="Times New Roman" w:eastAsia="Times New Roman" w:hAnsi="Times New Roman"/>
              </w:rPr>
            </w:pPr>
            <w:r>
              <w:rPr>
                <w:b w:val="1"/>
                <w:color w:val="000000"/>
                <w:sz w:val="24"/>
                <w:szCs w:val="24"/>
                <w:rtl w:val="0"/>
                <w:rFonts w:ascii="Times New Roman" w:hAnsi="Times New Roman"/>
              </w:rPr>
              <w:t xml:space="preserve">Docufiction</w:t>
            </w:r>
          </w:p>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jc w:val="both"/>
              <w:rPr>
                <w:color w:val="000000"/>
              </w:rPr>
            </w:pPr>
            <w:r>
              <w:rPr>
                <w:sz w:val="24"/>
                <w:szCs w:val="24"/>
                <w:rtl w:val="0"/>
                <w:color w:val="000000"/>
                <w:rFonts w:ascii="Times New Roman" w:hAnsi="Times New Roman"/>
              </w:rPr>
              <w:t xml:space="preserve">(maximum</w:t>
            </w:r>
            <w:r>
              <w:rPr>
                <w:sz w:val="24"/>
                <w:szCs w:val="24"/>
                <w:rtl w:val="0"/>
                <w:rFonts w:ascii="Times New Roman" w:hAnsi="Times New Roman"/>
              </w:rPr>
              <w:t xml:space="preserve"> 2 projects</w:t>
            </w:r>
            <w:r>
              <w:rPr>
                <w:sz w:val="24"/>
                <w:szCs w:val="24"/>
                <w:rtl w:val="0"/>
                <w:color w:val="000000"/>
                <w:rFonts w:ascii="Times New Roman" w:hAnsi="Times New Roman"/>
              </w:rPr>
              <w:t xml:space="preserve">, minimum 1</w:t>
            </w:r>
            <w:r>
              <w:rPr>
                <w:sz w:val="24"/>
                <w:szCs w:val="24"/>
                <w:rtl w:val="0"/>
                <w:rFonts w:ascii="Times New Roman" w:hAnsi="Times New Roman"/>
              </w:rPr>
              <w:t xml:space="preserve"> outside of the Balearic Autonomous Community)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spacing w:after="120"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Maximum per project:</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€5,000.</w:t>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widowControl w:val="1"/>
              <w:jc w:val="both"/>
              <w:rPr>
                <w:b w:val="1"/>
                <w:sz w:val="24"/>
                <w:szCs w:val="24"/>
                <w:rFonts w:ascii="Times New Roman" w:cs="Times New Roman" w:eastAsia="Times New Roman" w:hAnsi="Times New Roman"/>
              </w:rPr>
            </w:pPr>
            <w:r>
              <w:rPr>
                <w:b w:val="1"/>
                <w:sz w:val="24"/>
                <w:szCs w:val="24"/>
                <w:rtl w:val="0"/>
                <w:rFonts w:ascii="Times New Roman" w:hAnsi="Times New Roman"/>
              </w:rPr>
              <w:t xml:space="preserve">TV Movies</w:t>
            </w:r>
          </w:p>
          <w:p w:rsidR="00000000" w:rsidDel="00000000" w:rsidP="00000000" w:rsidRDefault="00000000" w:rsidRPr="00000000" w14:paraId="00000083">
            <w:pPr>
              <w:widowControl w:val="1"/>
              <w:jc w:val="both"/>
              <w:rPr>
                <w:sz w:val="24"/>
                <w:szCs w:val="24"/>
                <w:rFonts w:ascii="Times New Roman" w:cs="Times New Roman" w:eastAsia="Times New Roman" w:hAnsi="Times New Roman"/>
              </w:rPr>
            </w:pPr>
            <w:r>
              <w:rPr>
                <w:sz w:val="24"/>
                <w:szCs w:val="24"/>
                <w:rtl w:val="0"/>
                <w:rFonts w:ascii="Times New Roman" w:hAnsi="Times New Roman"/>
              </w:rPr>
              <w:t xml:space="preserve">(maximum</w:t>
            </w:r>
            <w:r>
              <w:rPr>
                <w:sz w:val="24"/>
                <w:szCs w:val="24"/>
                <w:rtl w:val="0"/>
                <w:rFonts w:ascii="Times New Roman" w:hAnsi="Times New Roman"/>
              </w:rPr>
              <w:t xml:space="preserve"> 2 projects</w:t>
            </w:r>
            <w:r>
              <w:rPr>
                <w:sz w:val="24"/>
                <w:szCs w:val="24"/>
                <w:rtl w:val="0"/>
                <w:rFonts w:ascii="Times New Roman" w:hAnsi="Times New Roman"/>
              </w:rPr>
              <w:t xml:space="preserve">, minimum 1</w:t>
            </w:r>
            <w:r>
              <w:rPr>
                <w:sz w:val="24"/>
                <w:szCs w:val="24"/>
                <w:rtl w:val="0"/>
                <w:rFonts w:ascii="Times New Roman" w:hAnsi="Times New Roman"/>
              </w:rPr>
              <w:t xml:space="preserve"> outside of the Balearic Autonomous Community)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widowControl w:val="1"/>
              <w:spacing w:after="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Maximum per project:</w:t>
            </w:r>
            <w:r>
              <w:rPr>
                <w:sz w:val="24"/>
                <w:szCs w:val="24"/>
                <w:rtl w:val="0"/>
                <w:rFonts w:ascii="Times New Roman" w:hAnsi="Times New Roman"/>
              </w:rPr>
              <w:t xml:space="preserve"> </w:t>
            </w:r>
            <w:r>
              <w:rPr>
                <w:sz w:val="24"/>
                <w:szCs w:val="24"/>
                <w:rtl w:val="0"/>
                <w:rFonts w:ascii="Times New Roman" w:hAnsi="Times New Roman"/>
              </w:rPr>
              <w:t xml:space="preserve">€5,000.</w:t>
            </w:r>
          </w:p>
        </w:tc>
      </w:tr>
      <w:tr>
        <w:trPr>
          <w:trHeight w:val="506"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jc w:val="both"/>
              <w:rPr>
                <w:b w:val="1"/>
                <w:sz w:val="24"/>
                <w:szCs w:val="24"/>
                <w:rFonts w:ascii="Times New Roman" w:cs="Times New Roman" w:eastAsia="Times New Roman" w:hAnsi="Times New Roman"/>
              </w:rPr>
            </w:pPr>
            <w:r>
              <w:rPr>
                <w:b w:val="1"/>
                <w:sz w:val="24"/>
                <w:szCs w:val="24"/>
                <w:rtl w:val="0"/>
                <w:rFonts w:ascii="Times New Roman" w:hAnsi="Times New Roman"/>
              </w:rPr>
              <w:t xml:space="preserve">Debut</w:t>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jc w:val="both"/>
              <w:rPr>
                <w:sz w:val="24"/>
                <w:szCs w:val="24"/>
                <w:rFonts w:ascii="Times New Roman" w:cs="Times New Roman" w:eastAsia="Times New Roman" w:hAnsi="Times New Roman"/>
              </w:rPr>
            </w:pPr>
            <w:r>
              <w:rPr>
                <w:sz w:val="24"/>
                <w:szCs w:val="24"/>
                <w:rtl w:val="0"/>
                <w:rFonts w:ascii="Times New Roman" w:hAnsi="Times New Roman"/>
              </w:rPr>
              <w:t xml:space="preserve">(maximum 2 projects, minimum 1 outside of the Balearic Autonomous Community)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widowControl w:val="1"/>
              <w:jc w:val="both"/>
              <w:rPr>
                <w:color w:val="000000"/>
                <w:sz w:val="24"/>
                <w:szCs w:val="24"/>
                <w:rFonts w:ascii="Times New Roman" w:cs="Times New Roman" w:eastAsia="Times New Roman" w:hAnsi="Times New Roman"/>
              </w:rPr>
            </w:pPr>
            <w:r>
              <w:rPr>
                <w:sz w:val="24"/>
                <w:szCs w:val="24"/>
                <w:rtl w:val="0"/>
                <w:rFonts w:ascii="Times New Roman" w:hAnsi="Times New Roman"/>
              </w:rPr>
              <w:t xml:space="preserve">Maximum per project:</w:t>
            </w:r>
            <w:r>
              <w:rPr>
                <w:sz w:val="24"/>
                <w:szCs w:val="24"/>
                <w:rtl w:val="0"/>
                <w:rFonts w:ascii="Times New Roman" w:hAnsi="Times New Roman"/>
              </w:rPr>
              <w:t xml:space="preserve"> </w:t>
            </w:r>
            <w:r>
              <w:rPr>
                <w:sz w:val="24"/>
                <w:szCs w:val="24"/>
                <w:rtl w:val="0"/>
                <w:rFonts w:ascii="Times New Roman" w:hAnsi="Times New Roman"/>
              </w:rPr>
              <w:t xml:space="preserve">€2,500.</w:t>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before="240" w:line="360" w:lineRule="auto"/>
        <w:jc w:val="both"/>
        <w:rPr>
          <w:color w:val="000000"/>
          <w:sz w:val="24"/>
          <w:szCs w:val="24"/>
          <w:rFonts w:ascii="Times New Roman" w:cs="Times New Roman" w:eastAsia="Times New Roman" w:hAnsi="Times New Roman"/>
        </w:rPr>
      </w:pPr>
      <w:r>
        <w:rPr>
          <w:color w:val="000000"/>
          <w:sz w:val="24"/>
          <w:szCs w:val="24"/>
          <w:rtl w:val="0"/>
          <w:u w:val="single"/>
          <w:rFonts w:ascii="Times New Roman" w:hAnsi="Times New Roman"/>
        </w:rPr>
        <w:t xml:space="preserve">Eligible expenditure</w:t>
      </w:r>
      <w:r>
        <w:rPr>
          <w:color w:val="000000"/>
          <w:sz w:val="24"/>
          <w:szCs w:val="24"/>
          <w:rtl w:val="0"/>
          <w:rFonts w:ascii="Times New Roman" w:hAnsi="Times New Roman"/>
        </w:rPr>
        <w:t xml:space="preserve">.</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The following expenses are eligible:</w:t>
      </w:r>
      <w:r>
        <w:rPr>
          <w:color w:val="000000"/>
          <w:sz w:val="24"/>
          <w:szCs w:val="24"/>
          <w:rtl w:val="0"/>
          <w:rFonts w:ascii="Times New Roman" w:hAnsi="Times New Roman"/>
        </w:rPr>
        <w:t xml:space="preserve">  </w:t>
      </w:r>
    </w:p>
    <w:p w:rsidR="00000000" w:rsidDel="00000000" w:rsidP="00000000" w:rsidRDefault="00000000" w:rsidRPr="00000000" w14:paraId="00000089">
      <w:pPr>
        <w:widowControl w:val="1"/>
        <w:numPr>
          <w:ilvl w:val="0"/>
          <w:numId w:val="4"/>
        </w:numPr>
        <w:pBdr>
          <w:top w:space="0" w:sz="0" w:val="nil"/>
          <w:left w:space="0" w:sz="0" w:val="nil"/>
          <w:bottom w:space="0" w:sz="0" w:val="nil"/>
          <w:right w:space="0" w:sz="0" w:val="nil"/>
          <w:between w:space="0" w:sz="0" w:val="nil"/>
        </w:pBdr>
        <w:spacing w:after="120" w:before="120" w:lineRule="auto"/>
        <w:ind w:left="1068" w:hanging="360"/>
        <w:jc w:val="both"/>
        <w:rPr>
          <w:color w:val="000000"/>
          <w:sz w:val="24"/>
          <w:szCs w:val="24"/>
          <w:u w:val="single"/>
          <w:rFonts w:ascii="Times New Roman" w:cs="Times New Roman" w:eastAsia="Times New Roman" w:hAnsi="Times New Roman"/>
        </w:rPr>
      </w:pPr>
      <w:r>
        <w:rPr>
          <w:sz w:val="24"/>
          <w:szCs w:val="24"/>
          <w:rtl w:val="0"/>
          <w:color w:val="000000"/>
          <w:i w:val="1"/>
          <w:u w:val="single"/>
          <w:rFonts w:ascii="Times New Roman" w:hAnsi="Times New Roman"/>
        </w:rPr>
        <w:t xml:space="preserve">Teaser</w:t>
      </w:r>
      <w:r>
        <w:rPr>
          <w:sz w:val="24"/>
          <w:szCs w:val="24"/>
          <w:rtl w:val="0"/>
          <w:color w:val="000000"/>
          <w:rFonts w:ascii="Times New Roman" w:hAnsi="Times New Roman"/>
        </w:rPr>
        <w:t xml:space="preserve">: planning and</w:t>
      </w:r>
      <w:r>
        <w:rPr>
          <w:sz w:val="24"/>
          <w:szCs w:val="24"/>
          <w:rtl w:val="0"/>
          <w:rFonts w:ascii="Times New Roman" w:hAnsi="Times New Roman"/>
        </w:rPr>
        <w:t xml:space="preserve"> production </w:t>
      </w:r>
      <w:r>
        <w:rPr>
          <w:sz w:val="24"/>
          <w:szCs w:val="24"/>
          <w:rtl w:val="0"/>
          <w:color w:val="000000"/>
          <w:rFonts w:ascii="Times New Roman" w:hAnsi="Times New Roman"/>
        </w:rPr>
        <w:t xml:space="preserve">of the teaser, including filming and editing.</w:t>
      </w:r>
    </w:p>
    <w:p w:rsidR="00000000" w:rsidDel="00000000" w:rsidP="00000000" w:rsidRDefault="00000000" w:rsidRPr="00000000" w14:paraId="0000008A">
      <w:pPr>
        <w:widowControl w:val="1"/>
        <w:numPr>
          <w:ilvl w:val="0"/>
          <w:numId w:val="4"/>
        </w:numPr>
        <w:pBdr>
          <w:top w:space="0" w:sz="0" w:val="nil"/>
          <w:left w:space="0" w:sz="0" w:val="nil"/>
          <w:bottom w:space="0" w:sz="0" w:val="nil"/>
          <w:right w:space="0" w:sz="0" w:val="nil"/>
          <w:between w:space="0" w:sz="0" w:val="nil"/>
        </w:pBdr>
        <w:spacing w:after="183" w:lineRule="auto"/>
        <w:ind w:left="1068" w:hanging="360"/>
        <w:jc w:val="both"/>
        <w:rPr>
          <w:color w:val="000000"/>
          <w:sz w:val="24"/>
          <w:szCs w:val="24"/>
          <w:u w:val="single"/>
          <w:rFonts w:ascii="Times New Roman" w:cs="Times New Roman" w:eastAsia="Times New Roman" w:hAnsi="Times New Roman"/>
        </w:rPr>
      </w:pPr>
      <w:r>
        <w:rPr>
          <w:color w:val="000000"/>
          <w:sz w:val="24"/>
          <w:szCs w:val="24"/>
          <w:rtl w:val="0"/>
          <w:i w:val="1"/>
          <w:rFonts w:ascii="Times New Roman" w:hAnsi="Times New Roman"/>
        </w:rPr>
        <w:t xml:space="preserve">Literary script</w:t>
      </w:r>
      <w:r>
        <w:rPr>
          <w:color w:val="000000"/>
          <w:sz w:val="24"/>
          <w:szCs w:val="24"/>
          <w:rtl w:val="0"/>
          <w:rFonts w:ascii="Times New Roman" w:hAnsi="Times New Roman"/>
        </w:rPr>
        <w:t xml:space="preserve">: writing the script, re-writing the script performed by the scriptwriter him/herself or by a new scriptwriter hired later.</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Includes external advice for the script, hiring a script consultant, storyteller and/or dialogue writer.</w:t>
      </w:r>
    </w:p>
    <w:p w:rsidR="00000000" w:rsidDel="00000000" w:rsidP="00000000" w:rsidRDefault="00000000" w:rsidRPr="00000000" w14:paraId="0000008B">
      <w:pPr>
        <w:widowControl w:val="1"/>
        <w:numPr>
          <w:ilvl w:val="0"/>
          <w:numId w:val="4"/>
        </w:numPr>
        <w:pBdr>
          <w:top w:space="0" w:sz="0" w:val="nil"/>
          <w:left w:space="0" w:sz="0" w:val="nil"/>
          <w:bottom w:space="0" w:sz="0" w:val="nil"/>
          <w:right w:space="0" w:sz="0" w:val="nil"/>
          <w:between w:space="0" w:sz="0" w:val="nil"/>
        </w:pBdr>
        <w:spacing w:after="183" w:lineRule="auto"/>
        <w:ind w:left="1068" w:hanging="360"/>
        <w:jc w:val="both"/>
        <w:rPr>
          <w:color w:val="000000"/>
          <w:sz w:val="24"/>
          <w:szCs w:val="24"/>
          <w:u w:val="single"/>
          <w:rFonts w:ascii="Times New Roman" w:cs="Times New Roman" w:eastAsia="Times New Roman" w:hAnsi="Times New Roman"/>
        </w:rPr>
      </w:pPr>
      <w:r>
        <w:rPr>
          <w:color w:val="000000"/>
          <w:sz w:val="24"/>
          <w:szCs w:val="24"/>
          <w:rtl w:val="0"/>
          <w:i w:val="1"/>
          <w:rFonts w:ascii="Times New Roman" w:hAnsi="Times New Roman"/>
        </w:rPr>
        <w:t xml:space="preserve">Technical script</w:t>
      </w:r>
      <w:r>
        <w:rPr>
          <w:color w:val="000000"/>
          <w:sz w:val="24"/>
          <w:szCs w:val="24"/>
          <w:rtl w:val="0"/>
          <w:rFonts w:ascii="Times New Roman" w:hAnsi="Times New Roman"/>
        </w:rPr>
        <w:t xml:space="preserve">: writing and planning of the technical script.</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Includes external advice on scriptwriting, storyboard development and action plans</w:t>
      </w:r>
    </w:p>
    <w:p w:rsidR="00000000" w:rsidDel="00000000" w:rsidP="00000000" w:rsidRDefault="00000000" w:rsidRPr="00000000" w14:paraId="0000008C">
      <w:pPr>
        <w:widowControl w:val="1"/>
        <w:numPr>
          <w:ilvl w:val="0"/>
          <w:numId w:val="4"/>
        </w:numPr>
        <w:pBdr>
          <w:top w:space="0" w:sz="0" w:val="nil"/>
          <w:left w:space="0" w:sz="0" w:val="nil"/>
          <w:bottom w:space="0" w:sz="0" w:val="nil"/>
          <w:right w:space="0" w:sz="0" w:val="nil"/>
          <w:between w:space="0" w:sz="0" w:val="nil"/>
        </w:pBdr>
        <w:spacing w:after="183" w:lineRule="auto"/>
        <w:ind w:left="1068" w:hanging="360"/>
        <w:jc w:val="both"/>
        <w:rPr>
          <w:color w:val="000000"/>
          <w:sz w:val="24"/>
          <w:szCs w:val="24"/>
          <w:u w:val="single"/>
          <w:rFonts w:ascii="Times New Roman" w:cs="Times New Roman" w:eastAsia="Times New Roman" w:hAnsi="Times New Roman"/>
        </w:rPr>
      </w:pPr>
      <w:r>
        <w:rPr>
          <w:color w:val="000000"/>
          <w:sz w:val="24"/>
          <w:szCs w:val="24"/>
          <w:rtl w:val="0"/>
          <w:i w:val="1"/>
          <w:rFonts w:ascii="Times New Roman" w:hAnsi="Times New Roman"/>
        </w:rPr>
        <w:t xml:space="preserve">Design and translation of materials</w:t>
      </w:r>
      <w:r>
        <w:rPr>
          <w:color w:val="000000"/>
          <w:sz w:val="24"/>
          <w:szCs w:val="24"/>
          <w:rtl w:val="0"/>
          <w:rFonts w:ascii="Times New Roman" w:hAnsi="Times New Roman"/>
        </w:rPr>
        <w:t xml:space="preserve">: design and production of graphic materials (dossier, report, bible, poster).</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Translation of the script and graphic materials into a language other than the co-official languages of Mallorca or vice versa.</w:t>
      </w:r>
    </w:p>
    <w:p w:rsidR="00000000" w:rsidDel="00000000" w:rsidP="00000000" w:rsidRDefault="00000000" w:rsidRPr="00000000" w14:paraId="0000008D">
      <w:pPr>
        <w:widowControl w:val="1"/>
        <w:numPr>
          <w:ilvl w:val="0"/>
          <w:numId w:val="4"/>
        </w:numPr>
        <w:pBdr>
          <w:top w:space="0" w:sz="0" w:val="nil"/>
          <w:left w:space="0" w:sz="0" w:val="nil"/>
          <w:bottom w:space="0" w:sz="0" w:val="nil"/>
          <w:right w:space="0" w:sz="0" w:val="nil"/>
          <w:between w:space="0" w:sz="0" w:val="nil"/>
        </w:pBdr>
        <w:spacing w:after="183" w:lineRule="auto"/>
        <w:ind w:left="1068" w:hanging="360"/>
        <w:jc w:val="both"/>
        <w:rPr>
          <w:color w:val="000000"/>
          <w:sz w:val="24"/>
          <w:szCs w:val="24"/>
          <w:u w:val="single"/>
          <w:rFonts w:ascii="Times New Roman" w:cs="Times New Roman" w:eastAsia="Times New Roman" w:hAnsi="Times New Roman"/>
        </w:rPr>
      </w:pPr>
      <w:r>
        <w:rPr>
          <w:sz w:val="24"/>
          <w:szCs w:val="24"/>
          <w:rtl w:val="0"/>
          <w:color w:val="000000"/>
          <w:i w:val="1"/>
          <w:rFonts w:ascii="Times New Roman" w:hAnsi="Times New Roman"/>
        </w:rPr>
        <w:t xml:space="preserve">Bible (series):</w:t>
      </w:r>
      <w:r>
        <w:rPr>
          <w:sz w:val="24"/>
          <w:szCs w:val="24"/>
          <w:rtl w:val="0"/>
          <w:color w:val="000000"/>
          <w:rFonts w:ascii="Times New Roman" w:hAnsi="Times New Roman"/>
        </w:rPr>
        <w:t xml:space="preserve"> development of the</w:t>
      </w:r>
      <w:r>
        <w:rPr>
          <w:sz w:val="24"/>
          <w:szCs w:val="24"/>
          <w:rtl w:val="0"/>
          <w:rFonts w:ascii="Times New Roman" w:hAnsi="Times New Roman"/>
        </w:rPr>
        <w:t xml:space="preserve"> bible</w:t>
      </w:r>
      <w:r>
        <w:rPr>
          <w:sz w:val="24"/>
          <w:szCs w:val="24"/>
          <w:rtl w:val="0"/>
          <w:color w:val="231f20"/>
          <w:rFonts w:ascii="Times New Roman" w:hAnsi="Times New Roman"/>
        </w:rPr>
        <w:t xml:space="preserve">.</w:t>
      </w:r>
    </w:p>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spacing w:after="240" w:line="276" w:lineRule="auto"/>
        <w:jc w:val="both"/>
        <w:rPr>
          <w:b w:val="1"/>
          <w:strike w:val="1"/>
          <w:sz w:val="24"/>
          <w:szCs w:val="24"/>
          <w:rFonts w:ascii="Times New Roman" w:cs="Times New Roman" w:eastAsia="Times New Roman" w:hAnsi="Times New Roman"/>
        </w:rPr>
      </w:pPr>
      <w:r>
        <w:rPr>
          <w:sz w:val="24"/>
          <w:szCs w:val="24"/>
          <w:rtl w:val="0"/>
          <w:rFonts w:ascii="Times New Roman" w:hAnsi="Times New Roman"/>
        </w:rPr>
        <w:t xml:space="preserve">7.3 </w:t>
      </w:r>
      <w:r>
        <w:rPr>
          <w:sz w:val="24"/>
          <w:szCs w:val="24"/>
          <w:rtl w:val="0"/>
          <w:b w:val="1"/>
          <w:rFonts w:ascii="Times New Roman" w:hAnsi="Times New Roman"/>
        </w:rPr>
        <w:t xml:space="preserve">Line 2.</w:t>
      </w:r>
      <w:r>
        <w:rPr>
          <w:sz w:val="24"/>
          <w:szCs w:val="24"/>
          <w:rtl w:val="0"/>
          <w:rFonts w:ascii="Times New Roman" w:hAnsi="Times New Roman"/>
        </w:rPr>
        <w:t xml:space="preserve"> </w:t>
      </w:r>
      <w:r>
        <w:rPr>
          <w:sz w:val="24"/>
          <w:szCs w:val="24"/>
          <w:rtl w:val="0"/>
          <w:b w:val="1"/>
          <w:rFonts w:ascii="Times New Roman" w:hAnsi="Times New Roman"/>
        </w:rPr>
        <w:t xml:space="preserve">Small audiovisual events (€50,000)</w:t>
      </w:r>
    </w:p>
    <w:p w:rsidR="00000000" w:rsidDel="00000000" w:rsidP="00000000" w:rsidRDefault="00000000" w:rsidRPr="00000000" w14:paraId="0000008F">
      <w:pPr>
        <w:spacing w:after="240"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Small audiovisual events that do not exceed a total budget of €25,000 are eligible.</w:t>
      </w:r>
    </w:p>
    <w:p w:rsidR="00000000" w:rsidDel="00000000" w:rsidP="00000000" w:rsidRDefault="00000000" w:rsidRPr="00000000" w14:paraId="00000090">
      <w:pPr>
        <w:spacing w:after="240"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The maximum eligible amount per event is €7,000.</w:t>
      </w:r>
    </w:p>
    <w:p w:rsidR="00000000" w:rsidDel="00000000" w:rsidP="00000000" w:rsidRDefault="00000000" w:rsidRPr="00000000" w14:paraId="00000091">
      <w:pPr>
        <w:widowControl w:val="1"/>
        <w:spacing w:after="120" w:line="276" w:lineRule="auto"/>
        <w:jc w:val="both"/>
        <w:rPr>
          <w:i w:val="1"/>
          <w:sz w:val="24"/>
          <w:szCs w:val="24"/>
          <w:rFonts w:ascii="Times New Roman" w:cs="Times New Roman" w:eastAsia="Times New Roman" w:hAnsi="Times New Roman"/>
        </w:rPr>
      </w:pPr>
      <w:r>
        <w:rPr>
          <w:color w:val="231f20"/>
          <w:sz w:val="24"/>
          <w:szCs w:val="24"/>
          <w:rtl w:val="0"/>
          <w:rFonts w:ascii="Times New Roman" w:hAnsi="Times New Roman"/>
        </w:rPr>
        <w:t xml:space="preserve">Small audiovisual event means:</w:t>
      </w:r>
    </w:p>
    <w:p w:rsidR="00000000" w:rsidDel="00000000" w:rsidP="00000000" w:rsidRDefault="00000000" w:rsidRPr="00000000" w14:paraId="00000092">
      <w:pPr>
        <w:widowControl w:val="1"/>
        <w:numPr>
          <w:ilvl w:val="0"/>
          <w:numId w:val="10"/>
        </w:numPr>
        <w:spacing w:after="120" w:line="276" w:lineRule="auto"/>
        <w:ind w:left="720" w:hanging="360"/>
        <w:jc w:val="both"/>
        <w:rPr>
          <w:i w:val="1"/>
        </w:rPr>
      </w:pPr>
      <w:r>
        <w:rPr>
          <w:sz w:val="24"/>
          <w:szCs w:val="24"/>
          <w:rtl w:val="0"/>
          <w:i w:val="1"/>
          <w:rFonts w:ascii="Times New Roman" w:hAnsi="Times New Roman"/>
        </w:rPr>
        <w:t xml:space="preserve">Audiovisual cycles, exhibitions, festivals:</w:t>
      </w:r>
      <w:r>
        <w:rPr>
          <w:sz w:val="24"/>
          <w:szCs w:val="24"/>
          <w:rtl w:val="0"/>
          <w:rFonts w:ascii="Times New Roman" w:hAnsi="Times New Roman"/>
        </w:rPr>
        <w:t xml:space="preserve"> periodic or one-off screening format.</w:t>
      </w:r>
      <w:r>
        <w:rPr>
          <w:sz w:val="24"/>
          <w:szCs w:val="24"/>
          <w:rtl w:val="0"/>
          <w:rFonts w:ascii="Times New Roman" w:hAnsi="Times New Roman"/>
        </w:rPr>
        <w:t xml:space="preserve"> </w:t>
      </w:r>
    </w:p>
    <w:p w:rsidR="00000000" w:rsidDel="00000000" w:rsidP="00000000" w:rsidRDefault="00000000" w:rsidRPr="00000000" w14:paraId="00000093">
      <w:pPr>
        <w:widowControl w:val="1"/>
        <w:numPr>
          <w:ilvl w:val="0"/>
          <w:numId w:val="10"/>
        </w:numPr>
        <w:spacing w:after="120" w:line="276" w:lineRule="auto"/>
        <w:ind w:left="720" w:hanging="360"/>
        <w:jc w:val="both"/>
        <w:rPr>
          <w:i w:val="1"/>
        </w:rPr>
      </w:pPr>
      <w:r>
        <w:rPr>
          <w:sz w:val="24"/>
          <w:szCs w:val="24"/>
          <w:rtl w:val="0"/>
          <w:i w:val="1"/>
          <w:rFonts w:ascii="Times New Roman" w:hAnsi="Times New Roman"/>
        </w:rPr>
        <w:t xml:space="preserve">Fires and markets:</w:t>
      </w:r>
      <w:r>
        <w:rPr>
          <w:sz w:val="24"/>
          <w:szCs w:val="24"/>
          <w:rtl w:val="0"/>
          <w:rFonts w:ascii="Times New Roman" w:hAnsi="Times New Roman"/>
        </w:rPr>
        <w:t xml:space="preserve"> a business space for all those dedicated to the audiovisual industry, created with the aim of putting buyers and/or co-producers in contact with filmmakers and thus mobilising the industry.</w:t>
      </w:r>
    </w:p>
    <w:p w:rsidR="00000000" w:rsidDel="00000000" w:rsidP="00000000" w:rsidRDefault="00000000" w:rsidRPr="00000000" w14:paraId="00000094">
      <w:pPr>
        <w:widowControl w:val="1"/>
        <w:numPr>
          <w:ilvl w:val="0"/>
          <w:numId w:val="10"/>
        </w:numPr>
        <w:spacing w:after="120" w:line="276" w:lineRule="auto"/>
        <w:ind w:left="720" w:hanging="360"/>
        <w:jc w:val="both"/>
        <w:rPr>
          <w:i w:val="1"/>
        </w:rPr>
      </w:pPr>
      <w:r>
        <w:rPr>
          <w:sz w:val="24"/>
          <w:szCs w:val="24"/>
          <w:rtl w:val="0"/>
          <w:i w:val="1"/>
          <w:rFonts w:ascii="Times New Roman" w:hAnsi="Times New Roman"/>
        </w:rPr>
        <w:t xml:space="preserve">International audiovisual events:</w:t>
      </w:r>
      <w:r>
        <w:rPr>
          <w:sz w:val="24"/>
          <w:szCs w:val="24"/>
          <w:rtl w:val="0"/>
          <w:rFonts w:ascii="Times New Roman" w:hAnsi="Times New Roman"/>
        </w:rPr>
        <w:t xml:space="preserve"> exhibitions, conferences, training, round tables, FAM trips, scouting, parallel activities, etc., attended by speakers of local, national or international prestige.</w:t>
      </w:r>
    </w:p>
    <w:p w:rsidR="00000000" w:rsidDel="00000000" w:rsidP="00000000" w:rsidRDefault="00000000" w:rsidRPr="00000000" w14:paraId="00000095">
      <w:pPr>
        <w:widowControl w:val="1"/>
        <w:numPr>
          <w:ilvl w:val="0"/>
          <w:numId w:val="10"/>
        </w:numPr>
        <w:spacing w:after="240" w:line="276" w:lineRule="auto"/>
        <w:ind w:left="720" w:hanging="360"/>
        <w:jc w:val="both"/>
        <w:rPr>
          <w:i w:val="1"/>
        </w:rPr>
      </w:pPr>
      <w:r>
        <w:rPr>
          <w:sz w:val="24"/>
          <w:szCs w:val="24"/>
          <w:rtl w:val="0"/>
          <w:i w:val="1"/>
          <w:rFonts w:ascii="Times New Roman" w:hAnsi="Times New Roman"/>
        </w:rPr>
        <w:t xml:space="preserve">Professional meetings:</w:t>
      </w:r>
      <w:r>
        <w:rPr>
          <w:sz w:val="24"/>
          <w:szCs w:val="24"/>
          <w:rtl w:val="0"/>
          <w:rFonts w:ascii="Times New Roman" w:hAnsi="Times New Roman"/>
        </w:rPr>
        <w:t xml:space="preserve"> meetings of the audiovisual sector held in Mallorca not for training purposes with either national or international (not local) organisers, speakers, participants, etc.</w:t>
      </w:r>
    </w:p>
    <w:p w:rsidR="00000000" w:rsidDel="00000000" w:rsidP="00000000" w:rsidRDefault="00000000" w:rsidRPr="00000000" w14:paraId="00000096">
      <w:pPr>
        <w:widowControl w:val="1"/>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 eligible events presented must meet the following </w:t>
      </w:r>
      <w:r>
        <w:rPr>
          <w:sz w:val="24"/>
          <w:szCs w:val="24"/>
          <w:rtl w:val="0"/>
          <w:b w:val="1"/>
          <w:rFonts w:ascii="Times New Roman" w:hAnsi="Times New Roman"/>
        </w:rPr>
        <w:t xml:space="preserve">requirements:</w:t>
      </w:r>
      <w:r>
        <w:rPr>
          <w:sz w:val="24"/>
          <w:szCs w:val="24"/>
          <w:rtl w:val="0"/>
          <w:rFonts w:ascii="Times New Roman" w:hAnsi="Times New Roman"/>
        </w:rPr>
        <w:t xml:space="preserve"> </w:t>
      </w:r>
    </w:p>
    <w:p w:rsidR="00000000" w:rsidDel="00000000" w:rsidP="00000000" w:rsidRDefault="00000000" w:rsidRPr="00000000" w14:paraId="00000097">
      <w:pPr>
        <w:widowControl w:val="1"/>
        <w:numPr>
          <w:ilvl w:val="0"/>
          <w:numId w:val="8"/>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Development to be carried out in the territory of Mallorca.</w:t>
      </w:r>
      <w:r>
        <w:rPr>
          <w:sz w:val="24"/>
          <w:szCs w:val="24"/>
          <w:rtl w:val="0"/>
          <w:rFonts w:ascii="Times New Roman" w:hAnsi="Times New Roman"/>
        </w:rPr>
        <w:t xml:space="preserve">  </w:t>
      </w:r>
    </w:p>
    <w:p w:rsidR="00000000" w:rsidDel="00000000" w:rsidP="00000000" w:rsidRDefault="00000000" w:rsidRPr="00000000" w14:paraId="00000098">
      <w:pPr>
        <w:widowControl w:val="1"/>
        <w:numPr>
          <w:ilvl w:val="0"/>
          <w:numId w:val="8"/>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The event must serve to boost and promote the image of Mallorca as a film set, through cinema or other audiovisual products, and/or must encourage the creation of audiovisual events in Mallorca.</w:t>
      </w:r>
      <w:r>
        <w:rPr>
          <w:sz w:val="24"/>
          <w:szCs w:val="24"/>
          <w:rtl w:val="0"/>
          <w:rFonts w:ascii="Times New Roman" w:hAnsi="Times New Roman"/>
        </w:rPr>
        <w:t xml:space="preserve"> </w:t>
      </w:r>
    </w:p>
    <w:p w:rsidR="00000000" w:rsidDel="00000000" w:rsidP="00000000" w:rsidRDefault="00000000" w:rsidRPr="00000000" w14:paraId="00000099">
      <w:pPr>
        <w:widowControl w:val="1"/>
        <w:numPr>
          <w:ilvl w:val="0"/>
          <w:numId w:val="8"/>
        </w:numPr>
        <w:spacing w:after="240"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From the time of award of the subsidy, beneficiaries must advertise the aid through social networks, citing the Fundació Mallorca Turisme and the Mallorca Film Commission in posts on Twitter, Facebook, Instagram and YouTube, as well as the event website, and any promotional material created.</w:t>
      </w:r>
    </w:p>
    <w:p w:rsidR="00000000" w:rsidDel="00000000" w:rsidP="00000000" w:rsidRDefault="00000000" w:rsidRPr="00000000" w14:paraId="0000009A">
      <w:pPr>
        <w:widowControl w:val="1"/>
        <w:spacing w:after="240" w:line="276" w:lineRule="auto"/>
        <w:jc w:val="both"/>
        <w:rPr>
          <w:color w:val="ff0000"/>
        </w:rPr>
      </w:pPr>
      <w:r>
        <w:rPr>
          <w:color w:val="231f20"/>
          <w:sz w:val="24"/>
          <w:szCs w:val="24"/>
          <w:rtl w:val="0"/>
          <w:rFonts w:ascii="Times New Roman" w:hAnsi="Times New Roman"/>
        </w:rPr>
        <w:t xml:space="preserve">The </w:t>
      </w:r>
      <w:r>
        <w:rPr>
          <w:color w:val="231f20"/>
          <w:sz w:val="24"/>
          <w:szCs w:val="24"/>
          <w:rtl w:val="0"/>
          <w:u w:val="single"/>
          <w:rFonts w:ascii="Times New Roman" w:hAnsi="Times New Roman"/>
        </w:rPr>
        <w:t xml:space="preserve">eligible period</w:t>
      </w:r>
      <w:r>
        <w:rPr>
          <w:color w:val="231f20"/>
          <w:sz w:val="24"/>
          <w:szCs w:val="24"/>
          <w:rtl w:val="0"/>
          <w:rFonts w:ascii="Times New Roman" w:hAnsi="Times New Roman"/>
        </w:rPr>
        <w:t xml:space="preserve"> during which the actions and expenses must be carried out is from 1 November 2020 to 15 November 2021 (both inclusive).</w:t>
      </w:r>
      <w:r>
        <w:rPr>
          <w:color w:val="231f20"/>
          <w:sz w:val="24"/>
          <w:szCs w:val="24"/>
          <w:rtl w:val="0"/>
          <w:rFonts w:ascii="Times New Roman" w:hAnsi="Times New Roman"/>
        </w:rPr>
        <w:t xml:space="preserve"> </w:t>
      </w:r>
    </w:p>
    <w:p w:rsidR="00000000" w:rsidDel="00000000" w:rsidP="00000000" w:rsidRDefault="00000000" w:rsidRPr="00000000" w14:paraId="0000009B">
      <w:pPr>
        <w:spacing w:after="120" w:before="120" w:line="360" w:lineRule="auto"/>
        <w:jc w:val="both"/>
        <w:rPr>
          <w:color w:val="231f20"/>
          <w:sz w:val="24"/>
          <w:szCs w:val="24"/>
          <w:u w:val="single"/>
          <w:rFonts w:ascii="Times New Roman" w:cs="Times New Roman" w:eastAsia="Times New Roman" w:hAnsi="Times New Roman"/>
        </w:rPr>
      </w:pPr>
      <w:bookmarkStart w:id="11" w:name="_heading=h.3dy6vkm"/>
      <w:bookmarkEnd w:id="11"/>
      <w:r>
        <w:rPr>
          <w:sz w:val="24"/>
          <w:szCs w:val="24"/>
          <w:u w:val="single"/>
          <w:rtl w:val="0"/>
          <w:rFonts w:ascii="Times New Roman" w:hAnsi="Times New Roman"/>
        </w:rPr>
        <w:t xml:space="preserve">Maximum eligible amount by line and category:</w:t>
      </w:r>
    </w:p>
    <w:tbl>
      <w:tblPr>
        <w:tblStyle w:val="Table2"/>
        <w:tblW w:w="7650.0" w:type="dxa"/>
        <w:jc w:val="center"/>
        <w:tblLayout w:type="fixed"/>
        <w:tblLook w:val="0000"/>
      </w:tblPr>
      <w:tblGrid>
        <w:gridCol w:w="4673"/>
        <w:gridCol w:w="2977"/>
        <w:tblGridChange w:id="0">
          <w:tblGrid>
            <w:gridCol w:w="4673"/>
            <w:gridCol w:w="2977"/>
          </w:tblGrid>
        </w:tblGridChange>
      </w:tblGrid>
      <w:tr>
        <w:trPr>
          <w:trHeight w:val="35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widowControl w:val="1"/>
              <w:numPr>
                <w:ilvl w:val="0"/>
                <w:numId w:val="10"/>
              </w:numPr>
              <w:spacing w:after="240" w:line="276" w:lineRule="auto"/>
              <w:ind w:left="283" w:hanging="360"/>
              <w:jc w:val="both"/>
              <w:rPr>
                <w:i w:val="1"/>
                <w:sz w:val="24"/>
                <w:szCs w:val="24"/>
              </w:rPr>
            </w:pPr>
            <w:r>
              <w:rPr>
                <w:sz w:val="24"/>
                <w:szCs w:val="24"/>
                <w:rtl w:val="0"/>
                <w:i w:val="1"/>
                <w:rFonts w:ascii="Times New Roman" w:hAnsi="Times New Roman"/>
              </w:rPr>
              <w:t xml:space="preserve">Audiovisual cycles and exhibitions</w:t>
            </w:r>
            <w:r>
              <w:rPr>
                <w:sz w:val="24"/>
                <w:szCs w:val="24"/>
                <w:rtl w:val="0"/>
                <w:rFonts w:ascii="Times New Roman" w:hAnsi="Times New Roman"/>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widowControl w:val="1"/>
              <w:spacing w:after="240" w:lineRule="auto"/>
              <w:jc w:val="both"/>
              <w:rPr>
                <w:strike w:val="1"/>
                <w:sz w:val="24"/>
                <w:szCs w:val="24"/>
                <w:rFonts w:ascii="Times New Roman" w:cs="Times New Roman" w:eastAsia="Times New Roman" w:hAnsi="Times New Roman"/>
              </w:rPr>
            </w:pPr>
            <w:r>
              <w:rPr>
                <w:sz w:val="24"/>
                <w:szCs w:val="24"/>
                <w:rtl w:val="0"/>
                <w:rFonts w:ascii="Times New Roman" w:hAnsi="Times New Roman"/>
              </w:rPr>
              <w:t xml:space="preserve">Maximum per project:</w:t>
            </w:r>
            <w:r>
              <w:rPr>
                <w:sz w:val="24"/>
                <w:szCs w:val="24"/>
                <w:rtl w:val="0"/>
                <w:rFonts w:ascii="Times New Roman" w:hAnsi="Times New Roman"/>
              </w:rPr>
              <w:t xml:space="preserve"> </w:t>
            </w:r>
            <w:r>
              <w:rPr>
                <w:sz w:val="24"/>
                <w:szCs w:val="24"/>
                <w:rtl w:val="0"/>
                <w:rFonts w:ascii="Times New Roman" w:hAnsi="Times New Roman"/>
              </w:rPr>
              <w:t xml:space="preserve">€ 7,000.</w:t>
            </w:r>
          </w:p>
        </w:tc>
      </w:tr>
      <w:tr>
        <w:tc>
          <w:tcPr>
            <w:tcBorders>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widowControl w:val="1"/>
              <w:numPr>
                <w:ilvl w:val="0"/>
                <w:numId w:val="10"/>
              </w:numPr>
              <w:spacing w:after="240" w:line="276" w:lineRule="auto"/>
              <w:ind w:left="283" w:hanging="360"/>
              <w:jc w:val="both"/>
              <w:rPr>
                <w:i w:val="1"/>
              </w:rPr>
            </w:pPr>
            <w:r>
              <w:rPr>
                <w:i w:val="1"/>
                <w:sz w:val="24"/>
                <w:szCs w:val="24"/>
                <w:rtl w:val="0"/>
                <w:rFonts w:ascii="Times New Roman" w:hAnsi="Times New Roman"/>
              </w:rPr>
              <w:t xml:space="preserve">Fairs and markets</w:t>
            </w:r>
          </w:p>
        </w:tc>
        <w:tc>
          <w:tcPr>
            <w:tcBorders>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widowControl w:val="1"/>
              <w:spacing w:after="24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Maximum per project:</w:t>
            </w:r>
            <w:r>
              <w:rPr>
                <w:sz w:val="24"/>
                <w:szCs w:val="24"/>
                <w:rtl w:val="0"/>
                <w:rFonts w:ascii="Times New Roman" w:hAnsi="Times New Roman"/>
              </w:rPr>
              <w:t xml:space="preserve"> </w:t>
            </w:r>
            <w:r>
              <w:rPr>
                <w:sz w:val="24"/>
                <w:szCs w:val="24"/>
                <w:rtl w:val="0"/>
                <w:rFonts w:ascii="Times New Roman" w:hAnsi="Times New Roman"/>
              </w:rPr>
              <w:t xml:space="preserve">€ 7,000.</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widowControl w:val="1"/>
              <w:numPr>
                <w:ilvl w:val="0"/>
                <w:numId w:val="10"/>
              </w:numPr>
              <w:spacing w:after="240" w:line="276" w:lineRule="auto"/>
              <w:ind w:left="283" w:hanging="360"/>
              <w:jc w:val="both"/>
              <w:rPr>
                <w:i w:val="1"/>
              </w:rPr>
            </w:pPr>
            <w:r>
              <w:rPr>
                <w:i w:val="1"/>
                <w:sz w:val="24"/>
                <w:szCs w:val="24"/>
                <w:rtl w:val="0"/>
                <w:rFonts w:ascii="Times New Roman" w:hAnsi="Times New Roman"/>
              </w:rPr>
              <w:t xml:space="preserve">International audiovisual events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widowControl w:val="1"/>
              <w:spacing w:after="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Maximum per project:</w:t>
            </w:r>
            <w:r>
              <w:rPr>
                <w:sz w:val="24"/>
                <w:szCs w:val="24"/>
                <w:rtl w:val="0"/>
                <w:rFonts w:ascii="Times New Roman" w:hAnsi="Times New Roman"/>
              </w:rPr>
              <w:t xml:space="preserve"> </w:t>
            </w:r>
            <w:r>
              <w:rPr>
                <w:sz w:val="24"/>
                <w:szCs w:val="24"/>
                <w:rtl w:val="0"/>
                <w:rFonts w:ascii="Times New Roman" w:hAnsi="Times New Roman"/>
              </w:rPr>
              <w:t xml:space="preserve">€ 7,000.</w:t>
            </w:r>
          </w:p>
          <w:p w:rsidR="00000000" w:rsidDel="00000000" w:rsidP="00000000" w:rsidRDefault="00000000" w:rsidRPr="00000000" w14:paraId="000000A2">
            <w:pPr>
              <w:widowControl w:val="1"/>
              <w:spacing w:after="120" w:lineRule="auto"/>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widowControl w:val="1"/>
              <w:numPr>
                <w:ilvl w:val="0"/>
                <w:numId w:val="10"/>
              </w:numPr>
              <w:spacing w:after="240" w:line="276" w:lineRule="auto"/>
              <w:ind w:left="283" w:hanging="360"/>
              <w:jc w:val="both"/>
              <w:rPr>
                <w:i w:val="1"/>
              </w:rPr>
            </w:pPr>
            <w:r>
              <w:rPr>
                <w:i w:val="1"/>
                <w:sz w:val="24"/>
                <w:szCs w:val="24"/>
                <w:rtl w:val="0"/>
                <w:rFonts w:ascii="Times New Roman" w:hAnsi="Times New Roman"/>
              </w:rPr>
              <w:t xml:space="preserve">Professional meetings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widowControl w:val="1"/>
              <w:spacing w:after="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Maximum per project:</w:t>
            </w:r>
            <w:r>
              <w:rPr>
                <w:sz w:val="24"/>
                <w:szCs w:val="24"/>
                <w:rtl w:val="0"/>
                <w:rFonts w:ascii="Times New Roman" w:hAnsi="Times New Roman"/>
              </w:rPr>
              <w:t xml:space="preserve"> </w:t>
            </w:r>
            <w:r>
              <w:rPr>
                <w:sz w:val="24"/>
                <w:szCs w:val="24"/>
                <w:rtl w:val="0"/>
                <w:rFonts w:ascii="Times New Roman" w:hAnsi="Times New Roman"/>
              </w:rPr>
              <w:t xml:space="preserve">€ 7,000.</w:t>
            </w:r>
          </w:p>
        </w:tc>
      </w:tr>
    </w:tbl>
    <w:p w:rsidR="00000000" w:rsidDel="00000000" w:rsidP="00000000" w:rsidRDefault="00000000" w:rsidRPr="00000000" w14:paraId="000000A5">
      <w:pPr>
        <w:spacing w:after="120" w:before="120" w:line="360" w:lineRule="auto"/>
        <w:jc w:val="both"/>
        <w:rPr>
          <w:sz w:val="24"/>
          <w:szCs w:val="24"/>
          <w:u w:val="single"/>
          <w:rFonts w:ascii="Times New Roman" w:cs="Times New Roman" w:eastAsia="Times New Roman" w:hAnsi="Times New Roman"/>
        </w:rPr>
      </w:pPr>
      <w:bookmarkStart w:id="12" w:name="_heading=h.1t3h5sf"/>
      <w:bookmarkEnd w:id="12"/>
      <w:r>
        <w:rPr>
          <w:sz w:val="24"/>
          <w:szCs w:val="24"/>
          <w:u w:val="single"/>
          <w:rtl w:val="0"/>
          <w:rFonts w:ascii="Times New Roman" w:hAnsi="Times New Roman"/>
        </w:rPr>
        <w:t xml:space="preserve">Eligible and excluded expenses:</w:t>
      </w:r>
    </w:p>
    <w:p w:rsidR="00000000" w:rsidDel="00000000" w:rsidP="00000000" w:rsidRDefault="00000000" w:rsidRPr="00000000" w14:paraId="000000A6">
      <w:pPr>
        <w:widowControl w:val="1"/>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a) Up to 100% of expenditure made in Mallorca linked to:</w:t>
      </w:r>
      <w:r>
        <w:rPr>
          <w:sz w:val="24"/>
          <w:szCs w:val="24"/>
          <w:rtl w:val="0"/>
          <w:rFonts w:ascii="Times New Roman" w:hAnsi="Times New Roman"/>
        </w:rPr>
        <w:t xml:space="preserve">  </w:t>
      </w:r>
    </w:p>
    <w:p w:rsidR="00000000" w:rsidDel="00000000" w:rsidP="00000000" w:rsidRDefault="00000000" w:rsidRPr="00000000" w14:paraId="000000A7">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Rental of halls or other exhibition spaces</w:t>
      </w:r>
      <w:r>
        <w:rPr>
          <w:sz w:val="24"/>
          <w:szCs w:val="24"/>
          <w:rtl w:val="0"/>
          <w:rFonts w:ascii="Times New Roman" w:hAnsi="Times New Roman"/>
        </w:rPr>
        <w:t xml:space="preserve">  </w:t>
      </w:r>
    </w:p>
    <w:p w:rsidR="00000000" w:rsidDel="00000000" w:rsidP="00000000" w:rsidRDefault="00000000" w:rsidRPr="00000000" w14:paraId="000000A8">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Rental of projection equipment</w:t>
      </w:r>
      <w:r>
        <w:rPr>
          <w:sz w:val="24"/>
          <w:szCs w:val="24"/>
          <w:rtl w:val="0"/>
          <w:rFonts w:ascii="Times New Roman" w:hAnsi="Times New Roman"/>
        </w:rPr>
        <w:t xml:space="preserve">  </w:t>
      </w:r>
    </w:p>
    <w:p w:rsidR="00000000" w:rsidDel="00000000" w:rsidP="00000000" w:rsidRDefault="00000000" w:rsidRPr="00000000" w14:paraId="000000A9">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Rental of sound equipment</w:t>
      </w:r>
      <w:r>
        <w:rPr>
          <w:sz w:val="24"/>
          <w:szCs w:val="24"/>
          <w:rtl w:val="0"/>
          <w:rFonts w:ascii="Times New Roman" w:hAnsi="Times New Roman"/>
        </w:rPr>
        <w:t xml:space="preserve">  </w:t>
      </w:r>
    </w:p>
    <w:p w:rsidR="00000000" w:rsidDel="00000000" w:rsidP="00000000" w:rsidRDefault="00000000" w:rsidRPr="00000000" w14:paraId="000000AA">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Rental of lighting equipment</w:t>
      </w:r>
      <w:r>
        <w:rPr>
          <w:sz w:val="24"/>
          <w:szCs w:val="24"/>
          <w:rtl w:val="0"/>
          <w:rFonts w:ascii="Times New Roman" w:hAnsi="Times New Roman"/>
        </w:rPr>
        <w:t xml:space="preserve">  </w:t>
      </w:r>
    </w:p>
    <w:p w:rsidR="00000000" w:rsidDel="00000000" w:rsidP="00000000" w:rsidRDefault="00000000" w:rsidRPr="00000000" w14:paraId="000000AB">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Recruitment of technicians for the temporary installation of this equipment</w:t>
      </w:r>
      <w:r>
        <w:rPr>
          <w:sz w:val="24"/>
          <w:szCs w:val="24"/>
          <w:rtl w:val="0"/>
          <w:rFonts w:ascii="Times New Roman" w:hAnsi="Times New Roman"/>
        </w:rPr>
        <w:t xml:space="preserve">  </w:t>
      </w:r>
    </w:p>
    <w:p w:rsidR="00000000" w:rsidDel="00000000" w:rsidP="00000000" w:rsidRDefault="00000000" w:rsidRPr="00000000" w14:paraId="000000AC">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Recruitment of technicians to operate projection, sound and lighting equipment</w:t>
      </w:r>
      <w:r>
        <w:rPr>
          <w:sz w:val="24"/>
          <w:szCs w:val="24"/>
          <w:rtl w:val="0"/>
          <w:rFonts w:ascii="Times New Roman" w:hAnsi="Times New Roman"/>
        </w:rPr>
        <w:t xml:space="preserve"> </w:t>
      </w:r>
    </w:p>
    <w:p w:rsidR="00000000" w:rsidDel="00000000" w:rsidP="00000000" w:rsidRDefault="00000000" w:rsidRPr="00000000" w14:paraId="000000AD">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Management of exhibition rights</w:t>
      </w:r>
      <w:r>
        <w:rPr>
          <w:sz w:val="24"/>
          <w:szCs w:val="24"/>
          <w:rtl w:val="0"/>
          <w:rFonts w:ascii="Times New Roman" w:hAnsi="Times New Roman"/>
        </w:rPr>
        <w:t xml:space="preserve">  </w:t>
      </w:r>
    </w:p>
    <w:p w:rsidR="00000000" w:rsidDel="00000000" w:rsidP="00000000" w:rsidRDefault="00000000" w:rsidRPr="00000000" w14:paraId="000000AE">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Translation service: subtitling, simultaneous translation, translation of promotional material or programmes.</w:t>
      </w:r>
      <w:r>
        <w:rPr>
          <w:sz w:val="24"/>
          <w:szCs w:val="24"/>
          <w:rtl w:val="0"/>
          <w:rFonts w:ascii="Times New Roman" w:hAnsi="Times New Roman"/>
        </w:rPr>
        <w:t xml:space="preserve">  </w:t>
      </w:r>
    </w:p>
    <w:p w:rsidR="00000000" w:rsidDel="00000000" w:rsidP="00000000" w:rsidRDefault="00000000" w:rsidRPr="00000000" w14:paraId="000000AF">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Transport of originals or copies, promotional material, decorations.</w:t>
      </w:r>
      <w:r>
        <w:rPr>
          <w:sz w:val="24"/>
          <w:szCs w:val="24"/>
          <w:rtl w:val="0"/>
          <w:rFonts w:ascii="Times New Roman" w:hAnsi="Times New Roman"/>
        </w:rPr>
        <w:t xml:space="preserve"> </w:t>
      </w:r>
    </w:p>
    <w:p w:rsidR="00000000" w:rsidDel="00000000" w:rsidP="00000000" w:rsidRDefault="00000000" w:rsidRPr="00000000" w14:paraId="000000B0">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Travel (parking tickets or fuel are not included, nor first class travel), mileage is not included.</w:t>
      </w:r>
      <w:r>
        <w:rPr>
          <w:sz w:val="24"/>
          <w:szCs w:val="24"/>
          <w:rtl w:val="0"/>
          <w:rFonts w:ascii="Times New Roman" w:hAnsi="Times New Roman"/>
        </w:rPr>
        <w:t xml:space="preserve"> </w:t>
      </w:r>
      <w:r>
        <w:rPr>
          <w:sz w:val="24"/>
          <w:szCs w:val="24"/>
          <w:rtl w:val="0"/>
          <w:rFonts w:ascii="Times New Roman" w:hAnsi="Times New Roman"/>
        </w:rPr>
        <w:t xml:space="preserve">Taxi travel expenses must be substantiated with an invoice.</w:t>
      </w:r>
      <w:r>
        <w:rPr>
          <w:sz w:val="24"/>
          <w:szCs w:val="24"/>
          <w:rtl w:val="0"/>
          <w:rFonts w:ascii="Times New Roman" w:hAnsi="Times New Roman"/>
        </w:rPr>
        <w:t xml:space="preserve">  </w:t>
      </w:r>
    </w:p>
    <w:p w:rsidR="00000000" w:rsidDel="00000000" w:rsidP="00000000" w:rsidRDefault="00000000" w:rsidRPr="00000000" w14:paraId="000000B1">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Accommodation (5-star accommodation not included)</w:t>
      </w:r>
      <w:r>
        <w:rPr>
          <w:sz w:val="24"/>
          <w:szCs w:val="24"/>
          <w:rtl w:val="0"/>
          <w:rFonts w:ascii="Times New Roman" w:hAnsi="Times New Roman"/>
        </w:rPr>
        <w:t xml:space="preserve"> </w:t>
      </w:r>
    </w:p>
    <w:p w:rsidR="00000000" w:rsidDel="00000000" w:rsidP="00000000" w:rsidRDefault="00000000" w:rsidRPr="00000000" w14:paraId="000000B2">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Hostess services</w:t>
      </w:r>
      <w:r>
        <w:rPr>
          <w:sz w:val="24"/>
          <w:szCs w:val="24"/>
          <w:rtl w:val="0"/>
          <w:rFonts w:ascii="Times New Roman" w:hAnsi="Times New Roman"/>
        </w:rPr>
        <w:t xml:space="preserve">  </w:t>
      </w:r>
    </w:p>
    <w:p w:rsidR="00000000" w:rsidDel="00000000" w:rsidP="00000000" w:rsidRDefault="00000000" w:rsidRPr="00000000" w14:paraId="000000B3">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Presenters, moderators and/or artists</w:t>
      </w:r>
      <w:r>
        <w:rPr>
          <w:sz w:val="24"/>
          <w:szCs w:val="24"/>
          <w:rtl w:val="0"/>
          <w:rFonts w:ascii="Times New Roman" w:hAnsi="Times New Roman"/>
        </w:rPr>
        <w:t xml:space="preserve"> </w:t>
      </w:r>
    </w:p>
    <w:p w:rsidR="00000000" w:rsidDel="00000000" w:rsidP="00000000" w:rsidRDefault="00000000" w:rsidRPr="00000000" w14:paraId="000000B4">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Marketing, advertising and communication/press</w:t>
      </w:r>
      <w:r>
        <w:rPr>
          <w:sz w:val="24"/>
          <w:szCs w:val="24"/>
          <w:rtl w:val="0"/>
          <w:rFonts w:ascii="Times New Roman" w:hAnsi="Times New Roman"/>
        </w:rPr>
        <w:t xml:space="preserve">  </w:t>
      </w:r>
    </w:p>
    <w:p w:rsidR="00000000" w:rsidDel="00000000" w:rsidP="00000000" w:rsidRDefault="00000000" w:rsidRPr="00000000" w14:paraId="000000B5">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Design, editing and production of publications (catalogue, banners, brochures, posters, etc.) Specific recruitment of press officers</w:t>
      </w:r>
      <w:r>
        <w:rPr>
          <w:sz w:val="24"/>
          <w:szCs w:val="24"/>
          <w:rtl w:val="0"/>
          <w:rFonts w:ascii="Times New Roman" w:hAnsi="Times New Roman"/>
        </w:rPr>
        <w:t xml:space="preserve">  </w:t>
      </w:r>
    </w:p>
    <w:p w:rsidR="00000000" w:rsidDel="00000000" w:rsidP="00000000" w:rsidRDefault="00000000" w:rsidRPr="00000000" w14:paraId="000000B6">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Specific recruitment of communication officers</w:t>
      </w:r>
      <w:r>
        <w:rPr>
          <w:sz w:val="24"/>
          <w:szCs w:val="24"/>
          <w:rtl w:val="0"/>
          <w:rFonts w:ascii="Times New Roman" w:hAnsi="Times New Roman"/>
        </w:rPr>
        <w:t xml:space="preserve">  </w:t>
      </w:r>
    </w:p>
    <w:p w:rsidR="00000000" w:rsidDel="00000000" w:rsidP="00000000" w:rsidRDefault="00000000" w:rsidRPr="00000000" w14:paraId="000000B7">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Design, editing and production of materials for the media</w:t>
      </w:r>
      <w:r>
        <w:rPr>
          <w:sz w:val="24"/>
          <w:szCs w:val="24"/>
          <w:rtl w:val="0"/>
          <w:rFonts w:ascii="Times New Roman" w:hAnsi="Times New Roman"/>
        </w:rPr>
        <w:t xml:space="preserve">  </w:t>
      </w:r>
    </w:p>
    <w:p w:rsidR="00000000" w:rsidDel="00000000" w:rsidP="00000000" w:rsidRDefault="00000000" w:rsidRPr="00000000" w14:paraId="000000B8">
      <w:pPr>
        <w:widowControl w:val="1"/>
        <w:numPr>
          <w:ilvl w:val="0"/>
          <w:numId w:val="11"/>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Advertising campaigns and social networks</w:t>
      </w:r>
      <w:r>
        <w:rPr>
          <w:sz w:val="24"/>
          <w:szCs w:val="24"/>
          <w:rtl w:val="0"/>
          <w:rFonts w:ascii="Times New Roman" w:hAnsi="Times New Roman"/>
        </w:rPr>
        <w:t xml:space="preserve"> </w:t>
      </w:r>
    </w:p>
    <w:p w:rsidR="00000000" w:rsidDel="00000000" w:rsidP="00000000" w:rsidRDefault="00000000" w:rsidRPr="00000000" w14:paraId="000000B9">
      <w:pPr>
        <w:widowControl w:val="1"/>
        <w:numPr>
          <w:ilvl w:val="0"/>
          <w:numId w:val="1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Design and production of official prizes or awards</w:t>
      </w:r>
      <w:r>
        <w:rPr>
          <w:sz w:val="24"/>
          <w:szCs w:val="24"/>
          <w:rtl w:val="0"/>
          <w:rFonts w:ascii="Times New Roman" w:hAnsi="Times New Roman"/>
        </w:rPr>
        <w:t xml:space="preserve"> </w:t>
      </w:r>
    </w:p>
    <w:p w:rsidR="00000000" w:rsidDel="00000000" w:rsidP="00000000" w:rsidRDefault="00000000" w:rsidRPr="00000000" w14:paraId="000000BA">
      <w:pPr>
        <w:widowControl w:val="1"/>
        <w:numPr>
          <w:ilvl w:val="0"/>
          <w:numId w:val="15"/>
        </w:numPr>
        <w:spacing w:after="240"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Staff fees, subcontracting of services (language services, legal services, curation services, etc.) and other complementary services not described in any of the above items</w:t>
      </w:r>
      <w:r>
        <w:rPr>
          <w:sz w:val="24"/>
          <w:szCs w:val="24"/>
          <w:rtl w:val="0"/>
          <w:rFonts w:ascii="Times New Roman" w:hAnsi="Times New Roman"/>
        </w:rPr>
        <w:t xml:space="preserve"> </w:t>
      </w:r>
    </w:p>
    <w:p w:rsidR="00000000" w:rsidDel="00000000" w:rsidP="00000000" w:rsidRDefault="00000000" w:rsidRPr="00000000" w14:paraId="000000BB">
      <w:pPr>
        <w:widowControl w:val="1"/>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 Event management fees</w:t>
      </w:r>
      <w:r>
        <w:rPr>
          <w:sz w:val="24"/>
          <w:szCs w:val="24"/>
          <w:rtl w:val="0"/>
          <w:rFonts w:ascii="Times New Roman" w:hAnsi="Times New Roman"/>
        </w:rPr>
        <w:t xml:space="preserve"> </w:t>
      </w:r>
    </w:p>
    <w:p w:rsidR="00000000" w:rsidDel="00000000" w:rsidP="00000000" w:rsidRDefault="00000000" w:rsidRPr="00000000" w14:paraId="000000BC">
      <w:pPr>
        <w:widowControl w:val="1"/>
        <w:spacing w:after="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Eligible fees for this item may not exceed 10% of the total value of the subsidy awarded.</w:t>
      </w:r>
      <w:r>
        <w:rPr>
          <w:sz w:val="24"/>
          <w:szCs w:val="24"/>
          <w:rtl w:val="0"/>
          <w:rFonts w:ascii="Times New Roman" w:hAnsi="Times New Roman"/>
        </w:rPr>
        <w:t xml:space="preserve"> </w:t>
      </w:r>
      <w:r>
        <w:rPr>
          <w:sz w:val="24"/>
          <w:szCs w:val="24"/>
          <w:rtl w:val="0"/>
          <w:rFonts w:ascii="Times New Roman" w:hAnsi="Times New Roman"/>
        </w:rPr>
        <w:t xml:space="preserve">In any case, these fees cannot exceed €1,500 per month.</w:t>
      </w:r>
      <w:r>
        <w:rPr>
          <w:sz w:val="24"/>
          <w:szCs w:val="24"/>
          <w:rtl w:val="0"/>
          <w:rFonts w:ascii="Times New Roman" w:hAnsi="Times New Roman"/>
        </w:rPr>
        <w:t xml:space="preserve"> </w:t>
      </w:r>
    </w:p>
    <w:p w:rsidR="00000000" w:rsidDel="00000000" w:rsidP="00000000" w:rsidRDefault="00000000" w:rsidRPr="00000000" w14:paraId="000000BD">
      <w:pPr>
        <w:widowControl w:val="1"/>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c) The following expenses are excluded:</w:t>
      </w:r>
      <w:r>
        <w:rPr>
          <w:sz w:val="24"/>
          <w:szCs w:val="24"/>
          <w:rtl w:val="0"/>
          <w:rFonts w:ascii="Times New Roman" w:hAnsi="Times New Roman"/>
        </w:rPr>
        <w:t xml:space="preserve"> </w:t>
      </w:r>
    </w:p>
    <w:p w:rsidR="00000000" w:rsidDel="00000000" w:rsidP="00000000" w:rsidRDefault="00000000" w:rsidRPr="00000000" w14:paraId="000000BE">
      <w:pPr>
        <w:widowControl w:val="1"/>
        <w:numPr>
          <w:ilvl w:val="0"/>
          <w:numId w:val="16"/>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Travel and accommodation in first class or higher categories described above.</w:t>
      </w:r>
      <w:r>
        <w:rPr>
          <w:sz w:val="24"/>
          <w:szCs w:val="24"/>
          <w:rtl w:val="0"/>
          <w:rFonts w:ascii="Times New Roman" w:hAnsi="Times New Roman"/>
        </w:rPr>
        <w:t xml:space="preserve"> </w:t>
      </w:r>
    </w:p>
    <w:p w:rsidR="00000000" w:rsidDel="00000000" w:rsidP="00000000" w:rsidRDefault="00000000" w:rsidRPr="00000000" w14:paraId="000000BF">
      <w:pPr>
        <w:widowControl w:val="1"/>
        <w:numPr>
          <w:ilvl w:val="0"/>
          <w:numId w:val="16"/>
        </w:numPr>
        <w:spacing w:after="240"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Expenses related to food, snacks, food services or similar that are not a necessary element to carry out the subsidised project.</w:t>
      </w:r>
    </w:p>
    <w:p w:rsidR="00000000" w:rsidDel="00000000" w:rsidP="00000000" w:rsidRDefault="00000000" w:rsidRPr="00000000" w14:paraId="000000C0">
      <w:pPr>
        <w:widowControl w:val="1"/>
        <w:spacing w:after="240" w:line="276" w:lineRule="auto"/>
        <w:jc w:val="both"/>
        <w:rPr>
          <w:b w:val="1"/>
          <w:sz w:val="24"/>
          <w:szCs w:val="24"/>
          <w:rFonts w:ascii="Times New Roman" w:cs="Times New Roman" w:eastAsia="Times New Roman" w:hAnsi="Times New Roman"/>
        </w:rPr>
      </w:pPr>
      <w:r>
        <w:rPr>
          <w:b w:val="1"/>
          <w:sz w:val="24"/>
          <w:szCs w:val="24"/>
          <w:rtl w:val="0"/>
          <w:rFonts w:ascii="Times New Roman" w:hAnsi="Times New Roman"/>
        </w:rPr>
        <w:t xml:space="preserve">8.</w:t>
      </w:r>
      <w:r>
        <w:rPr>
          <w:b w:val="1"/>
          <w:sz w:val="24"/>
          <w:szCs w:val="24"/>
          <w:rtl w:val="0"/>
          <w:rFonts w:ascii="Times New Roman" w:hAnsi="Times New Roman"/>
        </w:rPr>
        <w:t xml:space="preserve"> </w:t>
      </w:r>
      <w:r>
        <w:rPr>
          <w:b w:val="1"/>
          <w:sz w:val="24"/>
          <w:szCs w:val="24"/>
          <w:rtl w:val="0"/>
          <w:rFonts w:ascii="Times New Roman" w:hAnsi="Times New Roman"/>
        </w:rPr>
        <w:t xml:space="preserve">Assessment criteria</w:t>
      </w:r>
    </w:p>
    <w:p w:rsidR="00000000" w:rsidDel="00000000" w:rsidP="00000000" w:rsidRDefault="00000000" w:rsidRPr="00000000" w14:paraId="000000C1">
      <w:pPr>
        <w:widowControl w:val="1"/>
        <w:spacing w:after="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These criteria are self-assessed in </w:t>
      </w:r>
      <w:r>
        <w:rPr>
          <w:sz w:val="24"/>
          <w:szCs w:val="24"/>
          <w:rtl w:val="0"/>
          <w:highlight w:val="cyan"/>
          <w:rFonts w:ascii="Times New Roman" w:hAnsi="Times New Roman"/>
        </w:rPr>
        <w:t xml:space="preserve">Annex VIII</w:t>
      </w:r>
      <w:r>
        <w:rPr>
          <w:sz w:val="24"/>
          <w:szCs w:val="24"/>
          <w:rtl w:val="0"/>
          <w:rFonts w:ascii="Times New Roman" w:hAnsi="Times New Roman"/>
        </w:rPr>
        <w:t xml:space="preserve">, which must be accompanied by all supporting documentation.</w:t>
      </w:r>
      <w:r>
        <w:rPr>
          <w:sz w:val="24"/>
          <w:szCs w:val="24"/>
          <w:rtl w:val="0"/>
          <w:rFonts w:ascii="Times New Roman" w:hAnsi="Times New Roman"/>
        </w:rPr>
        <w:t xml:space="preserve"> </w:t>
      </w:r>
      <w:r>
        <w:rPr>
          <w:sz w:val="24"/>
          <w:szCs w:val="24"/>
          <w:rtl w:val="0"/>
          <w:rFonts w:ascii="Times New Roman" w:hAnsi="Times New Roman"/>
        </w:rPr>
        <w:t xml:space="preserve">If this documentation proving compliance with the requirements is not attached, it will not be taken into account when scoring.</w:t>
      </w:r>
    </w:p>
    <w:p w:rsidR="00000000" w:rsidDel="00000000" w:rsidP="00000000" w:rsidRDefault="00000000" w:rsidRPr="00000000" w14:paraId="000000C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76" w:lineRule="auto"/>
        <w:ind w:left="360" w:right="0" w:hanging="360"/>
        <w:jc w:val="both"/>
        <w:rPr>
          <w:b w:val="1"/>
          <w:i w:val="0"/>
          <w:smallCaps w:val="0"/>
          <w:strike w:val="0"/>
          <w:color w:val="000000"/>
          <w:sz w:val="24"/>
          <w:szCs w:val="24"/>
          <w:u w:val="none"/>
          <w:shd w:fill="auto" w:val="clear"/>
          <w:vertAlign w:val="baseline"/>
          <w:rFonts w:ascii="Times New Roman" w:cs="Times New Roman" w:eastAsia="Times New Roman" w:hAnsi="Times New Roman"/>
        </w:rPr>
      </w:pPr>
      <w:r>
        <w:rPr>
          <w:b w:val="1"/>
          <w:i w:val="0"/>
          <w:smallCaps w:val="0"/>
          <w:strike w:val="0"/>
          <w:color w:val="000000"/>
          <w:sz w:val="24"/>
          <w:szCs w:val="24"/>
          <w:u w:val="none"/>
          <w:shd w:fill="auto" w:val="clear"/>
          <w:vertAlign w:val="baseline"/>
          <w:rtl w:val="0"/>
          <w:rFonts w:ascii="Times New Roman" w:hAnsi="Times New Roman"/>
        </w:rPr>
        <w:t xml:space="preserve">Line 1.</w:t>
      </w:r>
      <w:r>
        <w:rPr>
          <w:b w:val="1"/>
          <w:i w:val="0"/>
          <w:smallCaps w:val="0"/>
          <w:strike w:val="0"/>
          <w:color w:val="000000"/>
          <w:sz w:val="24"/>
          <w:szCs w:val="24"/>
          <w:u w:val="none"/>
          <w:shd w:fill="auto" w:val="clear"/>
          <w:vertAlign w:val="baseline"/>
          <w:rtl w:val="0"/>
          <w:rFonts w:ascii="Times New Roman" w:hAnsi="Times New Roman"/>
        </w:rPr>
        <w:t xml:space="preserve"> </w:t>
      </w:r>
      <w:r>
        <w:rPr>
          <w:b w:val="1"/>
          <w:i w:val="0"/>
          <w:smallCaps w:val="0"/>
          <w:strike w:val="0"/>
          <w:color w:val="000000"/>
          <w:sz w:val="24"/>
          <w:szCs w:val="24"/>
          <w:u w:val="none"/>
          <w:shd w:fill="auto" w:val="clear"/>
          <w:vertAlign w:val="baseline"/>
          <w:rtl w:val="0"/>
          <w:rFonts w:ascii="Times New Roman" w:hAnsi="Times New Roman"/>
        </w:rPr>
        <w:t xml:space="preserve">Development</w:t>
      </w:r>
      <w:r>
        <w:rPr>
          <w:b w:val="1"/>
          <w:i w:val="0"/>
          <w:smallCaps w:val="0"/>
          <w:strike w:val="0"/>
          <w:color w:val="000000"/>
          <w:sz w:val="24"/>
          <w:szCs w:val="24"/>
          <w:u w:val="none"/>
          <w:shd w:fill="auto" w:val="clear"/>
          <w:vertAlign w:val="baseline"/>
          <w:rtl w:val="0"/>
          <w:rFonts w:ascii="Times New Roman" w:hAnsi="Times New Roman"/>
        </w:rPr>
        <w:t xml:space="preserve"> </w:t>
      </w:r>
    </w:p>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tabs>
          <w:tab w:val="left" w:pos="284"/>
        </w:tabs>
        <w:spacing w:after="240" w:line="276" w:lineRule="auto"/>
        <w:jc w:val="both"/>
        <w:rPr>
          <w:sz w:val="24"/>
          <w:szCs w:val="24"/>
          <w:rFonts w:ascii="Times New Roman" w:cs="Times New Roman" w:eastAsia="Times New Roman" w:hAnsi="Times New Roman"/>
        </w:rPr>
      </w:pPr>
      <w:bookmarkStart w:id="13" w:name="_heading=h.35nkun2"/>
      <w:bookmarkEnd w:id="13"/>
      <w:r>
        <w:rPr>
          <w:sz w:val="24"/>
          <w:szCs w:val="24"/>
          <w:rtl w:val="0"/>
          <w:rFonts w:ascii="Times New Roman" w:hAnsi="Times New Roman"/>
        </w:rPr>
        <w:t xml:space="preserve">A). </w:t>
      </w:r>
      <w:r>
        <w:rPr>
          <w:sz w:val="24"/>
          <w:szCs w:val="24"/>
          <w:rtl w:val="0"/>
          <w:u w:val="single"/>
          <w:rFonts w:ascii="Times New Roman" w:hAnsi="Times New Roman"/>
        </w:rPr>
        <w:t xml:space="preserve">CV and professional experience of the director, scriptwriter and/or producer</w:t>
      </w:r>
      <w:r>
        <w:rPr>
          <w:sz w:val="24"/>
          <w:szCs w:val="24"/>
          <w:rtl w:val="0"/>
          <w:rFonts w:ascii="Times New Roman" w:hAnsi="Times New Roman"/>
        </w:rPr>
        <w:t xml:space="preserve">: up to 35 points, distributed as follows:</w:t>
      </w:r>
    </w:p>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a) </w:t>
      </w:r>
      <w:r>
        <w:rPr>
          <w:sz w:val="24"/>
          <w:szCs w:val="24"/>
          <w:rtl w:val="0"/>
          <w:i w:val="1"/>
          <w:rFonts w:ascii="Times New Roman" w:hAnsi="Times New Roman"/>
        </w:rPr>
        <w:t xml:space="preserve">Previous works</w:t>
      </w:r>
      <w:r>
        <w:rPr>
          <w:sz w:val="24"/>
          <w:szCs w:val="24"/>
          <w:rtl w:val="0"/>
          <w:rFonts w:ascii="Times New Roman" w:hAnsi="Times New Roman"/>
        </w:rPr>
        <w:t xml:space="preserve"> , </w:t>
      </w:r>
      <w:r>
        <w:rPr>
          <w:sz w:val="24"/>
          <w:szCs w:val="24"/>
          <w:rtl w:val="0"/>
          <w:u w:val="single"/>
          <w:rFonts w:ascii="Times New Roman" w:hAnsi="Times New Roman"/>
        </w:rPr>
        <w:t xml:space="preserve">up to 25 points</w:t>
      </w:r>
      <w:r>
        <w:rPr>
          <w:sz w:val="24"/>
          <w:szCs w:val="24"/>
          <w:rtl w:val="0"/>
          <w:rFonts w:ascii="Times New Roman" w:hAnsi="Times New Roman"/>
        </w:rPr>
        <w:t xml:space="preserve"> (previous work is understood as any piece of fiction produced).</w:t>
      </w:r>
    </w:p>
    <w:p w:rsidR="00000000" w:rsidDel="00000000" w:rsidP="00000000" w:rsidRDefault="00000000" w:rsidRPr="00000000" w14:paraId="000000C5">
      <w:pPr>
        <w:widowControl w:val="1"/>
        <w:numPr>
          <w:ilvl w:val="0"/>
          <w:numId w:val="12"/>
        </w:numPr>
        <w:pBdr>
          <w:top w:space="0" w:sz="0" w:val="nil"/>
          <w:left w:space="0" w:sz="0" w:val="nil"/>
          <w:bottom w:space="0" w:sz="0" w:val="nil"/>
          <w:right w:space="0" w:sz="0" w:val="nil"/>
          <w:between w:space="0" w:sz="0" w:val="nil"/>
        </w:pBdr>
        <w:spacing w:after="120" w:line="276" w:lineRule="auto"/>
        <w:ind w:left="108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Feature film/ Docufiction:</w:t>
      </w:r>
      <w:r>
        <w:rPr>
          <w:sz w:val="24"/>
          <w:szCs w:val="24"/>
          <w:rtl w:val="0"/>
          <w:rFonts w:ascii="Times New Roman" w:hAnsi="Times New Roman"/>
        </w:rPr>
        <w:t xml:space="preserve"> </w:t>
      </w:r>
      <w:r>
        <w:rPr>
          <w:sz w:val="24"/>
          <w:szCs w:val="24"/>
          <w:rtl w:val="0"/>
          <w:rFonts w:ascii="Times New Roman" w:hAnsi="Times New Roman"/>
        </w:rPr>
        <w:t xml:space="preserve">4 points per work</w:t>
      </w:r>
    </w:p>
    <w:p w:rsidR="00000000" w:rsidDel="00000000" w:rsidP="00000000" w:rsidRDefault="00000000" w:rsidRPr="00000000" w14:paraId="000000C6">
      <w:pPr>
        <w:widowControl w:val="1"/>
        <w:numPr>
          <w:ilvl w:val="0"/>
          <w:numId w:val="12"/>
        </w:numPr>
        <w:pBdr>
          <w:top w:space="0" w:sz="0" w:val="nil"/>
          <w:left w:space="0" w:sz="0" w:val="nil"/>
          <w:bottom w:space="0" w:sz="0" w:val="nil"/>
          <w:right w:space="0" w:sz="0" w:val="nil"/>
          <w:between w:space="0" w:sz="0" w:val="nil"/>
        </w:pBdr>
        <w:spacing w:after="120" w:line="276" w:lineRule="auto"/>
        <w:ind w:left="108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Series:</w:t>
      </w:r>
      <w:r>
        <w:rPr>
          <w:sz w:val="24"/>
          <w:szCs w:val="24"/>
          <w:rtl w:val="0"/>
          <w:rFonts w:ascii="Times New Roman" w:hAnsi="Times New Roman"/>
        </w:rPr>
        <w:t xml:space="preserve"> </w:t>
      </w:r>
      <w:r>
        <w:rPr>
          <w:sz w:val="24"/>
          <w:szCs w:val="24"/>
          <w:rtl w:val="0"/>
          <w:rFonts w:ascii="Times New Roman" w:hAnsi="Times New Roman"/>
        </w:rPr>
        <w:t xml:space="preserve">2 points per episode (30 minutes or more)</w:t>
      </w:r>
    </w:p>
    <w:p w:rsidR="00000000" w:rsidDel="00000000" w:rsidP="00000000" w:rsidRDefault="00000000" w:rsidRPr="00000000" w14:paraId="000000C7">
      <w:pPr>
        <w:widowControl w:val="1"/>
        <w:numPr>
          <w:ilvl w:val="0"/>
          <w:numId w:val="12"/>
        </w:numPr>
        <w:pBdr>
          <w:top w:space="0" w:sz="0" w:val="nil"/>
          <w:left w:space="0" w:sz="0" w:val="nil"/>
          <w:bottom w:space="0" w:sz="0" w:val="nil"/>
          <w:right w:space="0" w:sz="0" w:val="nil"/>
          <w:between w:space="0" w:sz="0" w:val="nil"/>
        </w:pBdr>
        <w:spacing w:after="240" w:line="276" w:lineRule="auto"/>
        <w:ind w:left="108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Series:</w:t>
      </w:r>
      <w:r>
        <w:rPr>
          <w:sz w:val="24"/>
          <w:szCs w:val="24"/>
          <w:rtl w:val="0"/>
          <w:rFonts w:ascii="Times New Roman" w:hAnsi="Times New Roman"/>
        </w:rPr>
        <w:t xml:space="preserve"> </w:t>
      </w:r>
      <w:r>
        <w:rPr>
          <w:sz w:val="24"/>
          <w:szCs w:val="24"/>
          <w:rtl w:val="0"/>
          <w:rFonts w:ascii="Times New Roman" w:hAnsi="Times New Roman"/>
        </w:rPr>
        <w:t xml:space="preserve">1 point per episode (less than 30 minutes)</w:t>
      </w:r>
    </w:p>
    <w:p w:rsidR="00000000" w:rsidDel="00000000" w:rsidP="00000000" w:rsidRDefault="00000000" w:rsidRPr="00000000" w14:paraId="000000C8">
      <w:pPr>
        <w:spacing w:after="240"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If the work is then not carried out with the person awarding the score, the beneficiary must reimburse the amount of the subsidy.</w:t>
      </w:r>
    </w:p>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 Accreditation of </w:t>
      </w:r>
      <w:r>
        <w:rPr>
          <w:sz w:val="24"/>
          <w:szCs w:val="24"/>
          <w:rtl w:val="0"/>
          <w:i w:val="1"/>
          <w:rFonts w:ascii="Times New Roman" w:hAnsi="Times New Roman"/>
        </w:rPr>
        <w:t xml:space="preserve">studies related to the subject matter of the call</w:t>
      </w:r>
      <w:r>
        <w:rPr>
          <w:sz w:val="24"/>
          <w:szCs w:val="24"/>
          <w:rtl w:val="0"/>
          <w:rFonts w:ascii="Times New Roman" w:hAnsi="Times New Roman"/>
        </w:rPr>
        <w:t xml:space="preserve"> (audiovisual</w:t>
      </w:r>
      <w:r>
        <w:rPr>
          <w:sz w:val="24"/>
          <w:szCs w:val="24"/>
          <w:rtl w:val="0"/>
          <w:i w:val="1"/>
          <w:rFonts w:ascii="Times New Roman" w:hAnsi="Times New Roman"/>
        </w:rPr>
        <w:t xml:space="preserve">) carried out by the script team (scriptwriter, director, producer)</w:t>
      </w:r>
      <w:r>
        <w:rPr>
          <w:sz w:val="24"/>
          <w:szCs w:val="24"/>
          <w:rtl w:val="0"/>
          <w:rFonts w:ascii="Times New Roman" w:hAnsi="Times New Roman"/>
        </w:rPr>
        <w:t xml:space="preserve">, </w:t>
      </w:r>
      <w:r>
        <w:rPr>
          <w:sz w:val="24"/>
          <w:szCs w:val="24"/>
          <w:rtl w:val="0"/>
          <w:u w:val="single"/>
          <w:rFonts w:ascii="Times New Roman" w:hAnsi="Times New Roman"/>
        </w:rPr>
        <w:t xml:space="preserve">up to 10 points</w:t>
      </w:r>
      <w:r>
        <w:rPr>
          <w:sz w:val="24"/>
          <w:szCs w:val="24"/>
          <w:rtl w:val="0"/>
          <w:rFonts w:ascii="Times New Roman" w:hAnsi="Times New Roman"/>
        </w:rPr>
        <w:t xml:space="preserve">:</w:t>
      </w:r>
      <w:r>
        <w:rPr>
          <w:sz w:val="24"/>
          <w:szCs w:val="24"/>
          <w:rtl w:val="0"/>
          <w:rFonts w:ascii="Times New Roman" w:hAnsi="Times New Roman"/>
        </w:rPr>
        <w:t xml:space="preserve"> </w:t>
      </w:r>
    </w:p>
    <w:p w:rsidR="00000000" w:rsidDel="00000000" w:rsidP="00000000" w:rsidRDefault="00000000" w:rsidRPr="00000000" w14:paraId="000000CA">
      <w:pPr>
        <w:widowControl w:val="1"/>
        <w:numPr>
          <w:ilvl w:val="0"/>
          <w:numId w:val="17"/>
        </w:numPr>
        <w:pBdr>
          <w:top w:space="0" w:sz="0" w:val="nil"/>
          <w:left w:space="0" w:sz="0" w:val="nil"/>
          <w:bottom w:space="0" w:sz="0" w:val="nil"/>
          <w:right w:space="0" w:sz="0" w:val="nil"/>
          <w:between w:space="0" w:sz="0" w:val="nil"/>
        </w:pBdr>
        <w:spacing w:after="120" w:line="276" w:lineRule="auto"/>
        <w:ind w:left="992"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4 points for each of the following qualifications: diploma, bachelor's degree, doctorate</w:t>
      </w:r>
    </w:p>
    <w:p w:rsidR="00000000" w:rsidDel="00000000" w:rsidP="00000000" w:rsidRDefault="00000000" w:rsidRPr="00000000" w14:paraId="000000CB">
      <w:pPr>
        <w:widowControl w:val="1"/>
        <w:numPr>
          <w:ilvl w:val="0"/>
          <w:numId w:val="17"/>
        </w:numPr>
        <w:pBdr>
          <w:top w:space="0" w:sz="0" w:val="nil"/>
          <w:left w:space="0" w:sz="0" w:val="nil"/>
          <w:bottom w:space="0" w:sz="0" w:val="nil"/>
          <w:right w:space="0" w:sz="0" w:val="nil"/>
          <w:between w:space="0" w:sz="0" w:val="nil"/>
        </w:pBdr>
        <w:spacing w:after="120" w:line="276" w:lineRule="auto"/>
        <w:ind w:left="992"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3 points for each of the following qualifications: master's degree, postgraduate degree, official course of 200 hours or more</w:t>
      </w:r>
    </w:p>
    <w:p w:rsidR="00000000" w:rsidDel="00000000" w:rsidP="00000000" w:rsidRDefault="00000000" w:rsidRPr="00000000" w14:paraId="000000CC">
      <w:pPr>
        <w:widowControl w:val="1"/>
        <w:numPr>
          <w:ilvl w:val="0"/>
          <w:numId w:val="17"/>
        </w:numPr>
        <w:pBdr>
          <w:top w:space="0" w:sz="0" w:val="nil"/>
          <w:left w:space="0" w:sz="0" w:val="nil"/>
          <w:bottom w:space="0" w:sz="0" w:val="nil"/>
          <w:right w:space="0" w:sz="0" w:val="nil"/>
          <w:between w:space="0" w:sz="0" w:val="nil"/>
        </w:pBdr>
        <w:spacing w:after="120" w:line="276" w:lineRule="auto"/>
        <w:ind w:left="992"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2 points for each course, workshop or training of 50 hours or more</w:t>
      </w:r>
    </w:p>
    <w:p w:rsidR="00000000" w:rsidDel="00000000" w:rsidP="00000000" w:rsidRDefault="00000000" w:rsidRPr="00000000" w14:paraId="000000CD">
      <w:pPr>
        <w:widowControl w:val="1"/>
        <w:numPr>
          <w:ilvl w:val="0"/>
          <w:numId w:val="17"/>
        </w:numPr>
        <w:pBdr>
          <w:top w:space="0" w:sz="0" w:val="nil"/>
          <w:left w:space="0" w:sz="0" w:val="nil"/>
          <w:bottom w:space="0" w:sz="0" w:val="nil"/>
          <w:right w:space="0" w:sz="0" w:val="nil"/>
          <w:between w:space="0" w:sz="0" w:val="nil"/>
        </w:pBdr>
        <w:spacing w:after="240" w:line="276" w:lineRule="auto"/>
        <w:ind w:left="992"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1 point for each course, workshop or training of less than 50 hours</w:t>
      </w:r>
    </w:p>
    <w:p w:rsidR="00000000" w:rsidDel="00000000" w:rsidP="00000000" w:rsidRDefault="00000000" w:rsidRPr="00000000" w14:paraId="000000CE">
      <w:pPr>
        <w:spacing w:after="240" w:lineRule="auto"/>
        <w:jc w:val="both"/>
        <w:rPr>
          <w:color w:val="231f20"/>
          <w:sz w:val="24"/>
          <w:szCs w:val="24"/>
          <w:rFonts w:ascii="Times New Roman" w:cs="Times New Roman" w:eastAsia="Times New Roman" w:hAnsi="Times New Roman"/>
        </w:rPr>
      </w:pPr>
      <w:bookmarkStart w:id="14" w:name="_heading=h.3j2qqm3"/>
      <w:bookmarkEnd w:id="14"/>
      <w:r>
        <w:rPr>
          <w:color w:val="231f20"/>
          <w:sz w:val="24"/>
          <w:szCs w:val="24"/>
          <w:rtl w:val="0"/>
          <w:rFonts w:ascii="Times New Roman" w:hAnsi="Times New Roman"/>
        </w:rPr>
        <w:t xml:space="preserve">If the work is then not carried out with the person awarding the score, the beneficiary must reimburse the amount of the subsidy.</w:t>
      </w:r>
    </w:p>
    <w:p w:rsidR="00000000" w:rsidDel="00000000" w:rsidP="00000000" w:rsidRDefault="00000000" w:rsidRPr="00000000" w14:paraId="000000CF">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bookmarkStart w:id="15" w:name="_heading=h.1ksv4uv"/>
      <w:bookmarkEnd w:id="15"/>
      <w:r>
        <w:rPr>
          <w:sz w:val="24"/>
          <w:szCs w:val="24"/>
          <w:rtl w:val="0"/>
          <w:highlight w:val="white"/>
          <w:rFonts w:ascii="Times New Roman" w:hAnsi="Times New Roman"/>
        </w:rPr>
        <w:t xml:space="preserve">B) </w:t>
      </w:r>
      <w:r>
        <w:rPr>
          <w:sz w:val="24"/>
          <w:szCs w:val="24"/>
          <w:rtl w:val="0"/>
          <w:highlight w:val="white"/>
          <w:u w:val="single"/>
          <w:rFonts w:ascii="Times New Roman" w:hAnsi="Times New Roman"/>
        </w:rPr>
        <w:t xml:space="preserve">Contribution to the tourist promotion of </w:t>
      </w:r>
      <w:r>
        <w:rPr>
          <w:sz w:val="24"/>
          <w:szCs w:val="24"/>
          <w:rtl w:val="0"/>
          <w:highlight w:val="white"/>
          <w:u w:val="single"/>
          <w:color w:val="000000"/>
          <w:color w:val="000000"/>
          <w:rFonts w:ascii="Times New Roman" w:hAnsi="Times New Roman"/>
        </w:rPr>
        <w:t xml:space="preserve">Mallorca,</w:t>
      </w:r>
      <w:r>
        <w:rPr>
          <w:sz w:val="24"/>
          <w:szCs w:val="24"/>
          <w:rtl w:val="0"/>
          <w:rFonts w:ascii="Times New Roman" w:hAnsi="Times New Roman"/>
        </w:rPr>
        <w:t xml:space="preserve"> </w:t>
      </w:r>
      <w:r>
        <w:rPr>
          <w:sz w:val="24"/>
          <w:szCs w:val="24"/>
          <w:rtl w:val="0"/>
          <w:color w:val="000000"/>
          <w:u w:val="single"/>
          <w:rFonts w:ascii="Times New Roman" w:hAnsi="Times New Roman"/>
        </w:rPr>
        <w:t xml:space="preserve">up to </w:t>
      </w:r>
      <w:r>
        <w:rPr>
          <w:sz w:val="24"/>
          <w:szCs w:val="24"/>
          <w:rtl w:val="0"/>
          <w:color w:val="000000"/>
          <w:u w:val="single"/>
          <w:u w:val="single"/>
          <w:rFonts w:ascii="Times New Roman" w:hAnsi="Times New Roman"/>
        </w:rPr>
        <w:t xml:space="preserve">25</w:t>
      </w:r>
      <w:r>
        <w:rPr>
          <w:sz w:val="24"/>
          <w:szCs w:val="24"/>
          <w:rtl w:val="0"/>
          <w:rFonts w:ascii="Times New Roman" w:hAnsi="Times New Roman"/>
        </w:rPr>
        <w:t xml:space="preserve"> </w:t>
      </w:r>
      <w:r>
        <w:rPr>
          <w:sz w:val="24"/>
          <w:szCs w:val="24"/>
          <w:rtl w:val="0"/>
          <w:u w:val="single"/>
          <w:color w:val="000000"/>
          <w:color w:val="000000"/>
          <w:rFonts w:ascii="Times New Roman" w:hAnsi="Times New Roman"/>
        </w:rPr>
        <w:t xml:space="preserve">points:</w:t>
      </w:r>
    </w:p>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spacing w:after="120" w:line="276" w:lineRule="auto"/>
        <w:jc w:val="both"/>
        <w:rPr>
          <w:color w:val="000000"/>
        </w:rPr>
      </w:pPr>
      <w:r>
        <w:rPr>
          <w:sz w:val="24"/>
          <w:szCs w:val="24"/>
          <w:rtl w:val="0"/>
          <w:rFonts w:ascii="Times New Roman" w:hAnsi="Times New Roman"/>
        </w:rPr>
        <w:t xml:space="preserve">a) </w:t>
      </w:r>
      <w:r>
        <w:rPr>
          <w:sz w:val="24"/>
          <w:szCs w:val="24"/>
          <w:rtl w:val="0"/>
          <w:i/>
          <w:iCs/>
          <w:rFonts w:ascii="Times New Roman" w:hAnsi="Times New Roman"/>
        </w:rPr>
        <w:t xml:space="preserve">Impact of previous works</w:t>
      </w:r>
      <w:r>
        <w:rPr>
          <w:sz w:val="24"/>
          <w:szCs w:val="24"/>
          <w:rtl w:val="0"/>
          <w:rFonts w:ascii="Times New Roman" w:hAnsi="Times New Roman"/>
        </w:rPr>
        <w:t xml:space="preserve"> by the director, scriptwriter and/or producer: </w:t>
      </w:r>
      <w:r>
        <w:rPr>
          <w:sz w:val="24"/>
          <w:szCs w:val="24"/>
          <w:rtl w:val="0"/>
          <w:u w:val="single"/>
          <w:rFonts w:ascii="Times New Roman" w:hAnsi="Times New Roman"/>
        </w:rPr>
        <w:t xml:space="preserve">up to  20 points</w:t>
      </w:r>
      <w:r>
        <w:rPr>
          <w:sz w:val="24"/>
          <w:szCs w:val="24"/>
          <w:rtl w:val="0"/>
          <w:rFonts w:ascii="Times New Roman" w:hAnsi="Times New Roman"/>
        </w:rPr>
        <w:t xml:space="preserve">:</w:t>
      </w:r>
    </w:p>
    <w:p w:rsidR="00000000" w:rsidDel="00000000" w:rsidP="00000000" w:rsidRDefault="00000000" w:rsidRPr="00000000" w14:paraId="000000D1">
      <w:pPr>
        <w:widowControl w:val="1"/>
        <w:numPr>
          <w:ilvl w:val="0"/>
          <w:numId w:val="13"/>
        </w:numPr>
        <w:pBdr>
          <w:top w:space="0" w:sz="0" w:val="nil"/>
          <w:left w:space="0" w:sz="0" w:val="nil"/>
          <w:bottom w:space="0" w:sz="0" w:val="nil"/>
          <w:right w:space="0" w:sz="0" w:val="nil"/>
          <w:between w:space="0" w:sz="0" w:val="nil"/>
        </w:pBdr>
        <w:tabs>
          <w:tab w:val="left" w:pos="2005"/>
        </w:tabs>
        <w:spacing w:after="120" w:line="276" w:lineRule="auto"/>
        <w:ind w:left="993" w:hanging="360"/>
        <w:jc w:val="both"/>
        <w:rPr/>
      </w:pPr>
      <w:r>
        <w:rPr>
          <w:color w:val="000000"/>
          <w:sz w:val="24"/>
          <w:szCs w:val="24"/>
          <w:rtl w:val="0"/>
          <w:rFonts w:ascii="Times New Roman" w:hAnsi="Times New Roman"/>
        </w:rPr>
        <w:t xml:space="preserve">Award-winning work at the local/national level:</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1 point</w:t>
      </w:r>
    </w:p>
    <w:p w:rsidR="00000000" w:rsidDel="00000000" w:rsidP="00000000" w:rsidRDefault="00000000" w:rsidRPr="00000000" w14:paraId="000000D2">
      <w:pPr>
        <w:widowControl w:val="1"/>
        <w:numPr>
          <w:ilvl w:val="0"/>
          <w:numId w:val="13"/>
        </w:numPr>
        <w:pBdr>
          <w:top w:space="0" w:sz="0" w:val="nil"/>
          <w:left w:space="0" w:sz="0" w:val="nil"/>
          <w:bottom w:space="0" w:sz="0" w:val="nil"/>
          <w:right w:space="0" w:sz="0" w:val="nil"/>
          <w:between w:space="0" w:sz="0" w:val="nil"/>
        </w:pBdr>
        <w:tabs>
          <w:tab w:val="left" w:pos="2005"/>
        </w:tabs>
        <w:spacing w:after="120" w:line="276" w:lineRule="auto"/>
        <w:ind w:left="993" w:hanging="360"/>
        <w:jc w:val="both"/>
        <w:rPr>
          <w:color w:val="000000"/>
          <w:sz w:val="24"/>
          <w:szCs w:val="24"/>
          <w:rFonts w:ascii="Times New Roman" w:cs="Times New Roman" w:eastAsia="Times New Roman" w:hAnsi="Times New Roman"/>
        </w:rPr>
      </w:pPr>
      <w:r>
        <w:rPr>
          <w:sz w:val="24"/>
          <w:szCs w:val="24"/>
          <w:rtl w:val="0"/>
          <w:color w:val="000000"/>
          <w:rFonts w:ascii="Times New Roman" w:hAnsi="Times New Roman"/>
        </w:rPr>
        <w:t xml:space="preserve">Special mentions from international jury:</w:t>
      </w:r>
      <w:r>
        <w:rPr>
          <w:sz w:val="24"/>
          <w:szCs w:val="24"/>
          <w:rtl w:val="0"/>
          <w:color w:val="000000"/>
          <w:rFonts w:ascii="Times New Roman" w:hAnsi="Times New Roman"/>
        </w:rPr>
        <w:t xml:space="preserve"> </w:t>
      </w:r>
      <w:r>
        <w:rPr>
          <w:sz w:val="24"/>
          <w:szCs w:val="24"/>
          <w:rtl w:val="0"/>
          <w:rFonts w:ascii="Times New Roman" w:hAnsi="Times New Roman"/>
        </w:rPr>
        <w:t xml:space="preserve">2 </w:t>
      </w:r>
      <w:r>
        <w:rPr>
          <w:sz w:val="24"/>
          <w:szCs w:val="24"/>
          <w:rtl w:val="0"/>
          <w:color w:val="000000"/>
          <w:rFonts w:ascii="Times New Roman" w:hAnsi="Times New Roman"/>
        </w:rPr>
        <w:t xml:space="preserve">points</w:t>
      </w:r>
    </w:p>
    <w:p w:rsidR="00000000" w:rsidDel="00000000" w:rsidP="00000000" w:rsidRDefault="00000000" w:rsidRPr="00000000" w14:paraId="000000D3">
      <w:pPr>
        <w:widowControl w:val="1"/>
        <w:numPr>
          <w:ilvl w:val="0"/>
          <w:numId w:val="13"/>
        </w:numPr>
        <w:pBdr>
          <w:top w:space="0" w:sz="0" w:val="nil"/>
          <w:left w:space="0" w:sz="0" w:val="nil"/>
          <w:bottom w:space="0" w:sz="0" w:val="nil"/>
          <w:right w:space="0" w:sz="0" w:val="nil"/>
          <w:between w:space="0" w:sz="0" w:val="nil"/>
        </w:pBdr>
        <w:tabs>
          <w:tab w:val="left" w:pos="2005"/>
        </w:tabs>
        <w:spacing w:after="240" w:line="276" w:lineRule="auto"/>
        <w:ind w:left="993" w:hanging="360"/>
        <w:jc w:val="both"/>
        <w:rPr/>
      </w:pPr>
      <w:r>
        <w:rPr>
          <w:sz w:val="24"/>
          <w:szCs w:val="24"/>
          <w:rtl w:val="0"/>
          <w:color w:val="000000"/>
          <w:rFonts w:ascii="Times New Roman" w:hAnsi="Times New Roman"/>
        </w:rPr>
        <w:t xml:space="preserve">International finalist or award-winning work:</w:t>
      </w:r>
      <w:r>
        <w:rPr>
          <w:sz w:val="24"/>
          <w:szCs w:val="24"/>
          <w:rtl w:val="0"/>
          <w:color w:val="000000"/>
          <w:rFonts w:ascii="Times New Roman" w:hAnsi="Times New Roman"/>
        </w:rPr>
        <w:t xml:space="preserve"> </w:t>
      </w:r>
      <w:r>
        <w:rPr>
          <w:sz w:val="24"/>
          <w:szCs w:val="24"/>
          <w:rtl w:val="0"/>
          <w:rFonts w:ascii="Times New Roman" w:hAnsi="Times New Roman"/>
        </w:rPr>
        <w:t xml:space="preserve">4 points</w:t>
      </w:r>
    </w:p>
    <w:p w:rsidR="00000000" w:rsidDel="00000000" w:rsidP="00000000" w:rsidRDefault="00000000" w:rsidRPr="00000000" w14:paraId="000000D4">
      <w:pPr>
        <w:spacing w:after="240"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If the work is then not carried out with the person awarding the score, the beneficiary must reimburse the amount of the subsidy.</w:t>
      </w:r>
    </w:p>
    <w:p w:rsidR="00000000" w:rsidDel="00000000" w:rsidP="00000000" w:rsidRDefault="00000000" w:rsidRPr="00000000" w14:paraId="000000D5">
      <w:pPr>
        <w:widowControl w:val="1"/>
        <w:pBdr>
          <w:top w:space="0" w:sz="0" w:val="nil"/>
          <w:left w:space="0" w:sz="0" w:val="nil"/>
          <w:bottom w:space="0" w:sz="0" w:val="nil"/>
          <w:right w:space="0" w:sz="0" w:val="nil"/>
          <w:between w:space="0" w:sz="0" w:val="nil"/>
        </w:pBdr>
        <w:tabs>
          <w:tab w:val="left" w:pos="1988"/>
        </w:tabs>
        <w:spacing w:after="240" w:line="276" w:lineRule="auto"/>
        <w:jc w:val="both"/>
        <w:rPr>
          <w:color w:val="000000"/>
          <w:sz w:val="24"/>
          <w:szCs w:val="24"/>
          <w:u w:val="single"/>
          <w:rFonts w:ascii="Times New Roman" w:cs="Times New Roman" w:eastAsia="Times New Roman" w:hAnsi="Times New Roman"/>
        </w:rPr>
      </w:pPr>
      <w:r>
        <w:rPr>
          <w:sz w:val="24"/>
          <w:szCs w:val="24"/>
          <w:rtl w:val="0"/>
          <w:color w:val="000000"/>
          <w:rFonts w:ascii="Times New Roman" w:hAnsi="Times New Roman"/>
        </w:rPr>
        <w:t xml:space="preserve">b) </w:t>
      </w:r>
      <w:r>
        <w:rPr>
          <w:sz w:val="24"/>
          <w:szCs w:val="24"/>
          <w:rtl w:val="0"/>
          <w:color w:val="000000"/>
          <w:i w:val="1"/>
          <w:rFonts w:ascii="Times New Roman" w:hAnsi="Times New Roman"/>
        </w:rPr>
        <w:t xml:space="preserve">Translation</w:t>
      </w:r>
      <w:r>
        <w:rPr>
          <w:sz w:val="24"/>
          <w:szCs w:val="24"/>
          <w:rtl w:val="0"/>
          <w:color w:val="000000"/>
          <w:rFonts w:ascii="Times New Roman" w:hAnsi="Times New Roman"/>
        </w:rPr>
        <w:t xml:space="preserve"> of the script into any language other than </w:t>
      </w:r>
      <w:r>
        <w:rPr>
          <w:sz w:val="24"/>
          <w:szCs w:val="24"/>
          <w:rtl w:val="0"/>
          <w:rFonts w:ascii="Times New Roman" w:hAnsi="Times New Roman"/>
        </w:rPr>
        <w:t xml:space="preserve"> Catalan or Spanish</w:t>
      </w:r>
      <w:r>
        <w:rPr>
          <w:sz w:val="24"/>
          <w:szCs w:val="24"/>
          <w:rtl w:val="0"/>
          <w:color w:val="000000"/>
          <w:rFonts w:ascii="Times New Roman" w:hAnsi="Times New Roman"/>
        </w:rPr>
        <w:t xml:space="preserve">:</w:t>
      </w:r>
      <w:r>
        <w:rPr>
          <w:sz w:val="24"/>
          <w:szCs w:val="24"/>
          <w:rtl w:val="0"/>
          <w:color w:val="000000"/>
          <w:rFonts w:ascii="Times New Roman" w:hAnsi="Times New Roman"/>
        </w:rPr>
        <w:t xml:space="preserve"> </w:t>
      </w:r>
      <w:r>
        <w:rPr>
          <w:sz w:val="24"/>
          <w:szCs w:val="24"/>
          <w:rtl w:val="0"/>
          <w:u w:val="single"/>
          <w:rFonts w:ascii="Times New Roman" w:hAnsi="Times New Roman"/>
        </w:rPr>
        <w:t xml:space="preserve">5 </w:t>
      </w:r>
      <w:r>
        <w:rPr>
          <w:sz w:val="24"/>
          <w:szCs w:val="24"/>
          <w:rtl w:val="0"/>
          <w:u w:val="single"/>
          <w:color w:val="000000"/>
          <w:rFonts w:ascii="Times New Roman" w:hAnsi="Times New Roman"/>
        </w:rPr>
        <w:t xml:space="preserve">points</w:t>
      </w:r>
    </w:p>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u w:val="single"/>
          <w:rFonts w:ascii="Times New Roman" w:cs="Times New Roman" w:eastAsia="Times New Roman" w:hAnsi="Times New Roman"/>
        </w:rPr>
      </w:pPr>
      <w:bookmarkStart w:id="16" w:name="_heading=h.z337ya"/>
      <w:bookmarkEnd w:id="16"/>
      <w:r>
        <w:rPr>
          <w:sz w:val="24"/>
          <w:szCs w:val="24"/>
          <w:rtl w:val="0"/>
          <w:color w:val="000000"/>
          <w:highlight w:val="white"/>
          <w:rFonts w:ascii="Times New Roman" w:hAnsi="Times New Roman"/>
        </w:rPr>
        <w:t xml:space="preserve">C) </w:t>
      </w:r>
      <w:r>
        <w:rPr>
          <w:sz w:val="24"/>
          <w:szCs w:val="24"/>
          <w:rtl w:val="0"/>
          <w:color w:val="000000"/>
          <w:highlight w:val="white"/>
          <w:u w:val="single"/>
          <w:rFonts w:ascii="Times New Roman" w:hAnsi="Times New Roman"/>
        </w:rPr>
        <w:t xml:space="preserve">Locations in Mallorca</w:t>
      </w:r>
      <w:r>
        <w:rPr>
          <w:sz w:val="24"/>
          <w:szCs w:val="24"/>
          <w:rtl w:val="0"/>
          <w:color w:val="000000"/>
          <w:rFonts w:ascii="Times New Roman" w:hAnsi="Times New Roman"/>
        </w:rPr>
        <w:t xml:space="preserve">:</w:t>
      </w:r>
      <w:r>
        <w:rPr>
          <w:sz w:val="24"/>
          <w:szCs w:val="24"/>
          <w:rtl w:val="0"/>
          <w:color w:val="000000"/>
          <w:rFonts w:ascii="Times New Roman" w:hAnsi="Times New Roman"/>
        </w:rPr>
        <w:t xml:space="preserve"> </w:t>
      </w:r>
      <w:r>
        <w:rPr>
          <w:sz w:val="24"/>
          <w:szCs w:val="24"/>
          <w:rtl w:val="0"/>
          <w:color w:val="000000"/>
          <w:u w:val="single"/>
          <w:rFonts w:ascii="Times New Roman" w:hAnsi="Times New Roman"/>
        </w:rPr>
        <w:t xml:space="preserve">up to</w:t>
      </w:r>
      <w:r>
        <w:rPr>
          <w:sz w:val="24"/>
          <w:szCs w:val="24"/>
          <w:rtl w:val="0"/>
          <w:rFonts w:ascii="Times New Roman" w:hAnsi="Times New Roman"/>
        </w:rPr>
        <w:t xml:space="preserve"> </w:t>
      </w:r>
      <w:r>
        <w:rPr>
          <w:sz w:val="24"/>
          <w:szCs w:val="24"/>
          <w:rtl w:val="0"/>
          <w:u w:val="single"/>
          <w:rFonts w:ascii="Times New Roman" w:hAnsi="Times New Roman"/>
        </w:rPr>
        <w:t xml:space="preserve">25 </w:t>
      </w:r>
      <w:r>
        <w:rPr>
          <w:sz w:val="24"/>
          <w:szCs w:val="24"/>
          <w:rtl w:val="0"/>
          <w:u w:val="single"/>
          <w:color w:val="000000"/>
          <w:rFonts w:ascii="Times New Roman" w:hAnsi="Times New Roman"/>
        </w:rPr>
        <w:t xml:space="preserve">points</w:t>
      </w:r>
    </w:p>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spacing w:after="12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All locations that require a different filming permit (municipalities, coastline and beaches, protected natural areas, heritage buildings, etc.), as well as private locations, will be considered eligible locations.</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Scoring will be as follows:</w:t>
      </w:r>
    </w:p>
    <w:p w:rsidR="00000000" w:rsidDel="00000000" w:rsidP="00000000" w:rsidRDefault="00000000" w:rsidRPr="00000000" w14:paraId="000000D8">
      <w:pPr>
        <w:widowControl w:val="1"/>
        <w:numPr>
          <w:ilvl w:val="0"/>
          <w:numId w:val="24"/>
        </w:numPr>
        <w:pBdr>
          <w:top w:space="0" w:sz="0" w:val="nil"/>
          <w:left w:space="0" w:sz="0" w:val="nil"/>
          <w:bottom w:space="0" w:sz="0" w:val="nil"/>
          <w:right w:space="0" w:sz="0" w:val="nil"/>
          <w:between w:space="0" w:sz="0" w:val="nil"/>
        </w:pBdr>
        <w:spacing w:after="120" w:line="276" w:lineRule="auto"/>
        <w:ind w:left="720" w:hanging="360"/>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Each location that does not appear in the work clearly identifiable, with its real name:</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1 point</w:t>
      </w:r>
    </w:p>
    <w:p w:rsidR="00000000" w:rsidDel="00000000" w:rsidP="00000000" w:rsidRDefault="00000000" w:rsidRPr="00000000" w14:paraId="000000D9">
      <w:pPr>
        <w:widowControl w:val="1"/>
        <w:numPr>
          <w:ilvl w:val="0"/>
          <w:numId w:val="24"/>
        </w:numPr>
        <w:pBdr>
          <w:top w:space="0" w:sz="0" w:val="nil"/>
          <w:left w:space="0" w:sz="0" w:val="nil"/>
          <w:bottom w:space="0" w:sz="0" w:val="nil"/>
          <w:right w:space="0" w:sz="0" w:val="nil"/>
          <w:between w:space="0" w:sz="0" w:val="nil"/>
        </w:pBdr>
        <w:spacing w:after="120" w:line="276" w:lineRule="auto"/>
        <w:ind w:left="720" w:hanging="360"/>
        <w:jc w:val="both"/>
        <w:rPr/>
      </w:pPr>
      <w:r>
        <w:rPr>
          <w:color w:val="000000"/>
          <w:sz w:val="24"/>
          <w:szCs w:val="24"/>
          <w:rtl w:val="0"/>
          <w:rFonts w:ascii="Times New Roman" w:hAnsi="Times New Roman"/>
        </w:rPr>
        <w:t xml:space="preserve">Each location that appears in the work clearly identifiable, with its real name:</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3 points.</w:t>
      </w:r>
    </w:p>
    <w:p w:rsidR="00000000" w:rsidDel="00000000" w:rsidP="00000000" w:rsidRDefault="00000000" w:rsidRPr="00000000" w14:paraId="000000DA">
      <w:pPr>
        <w:widowControl w:val="1"/>
        <w:numPr>
          <w:ilvl w:val="0"/>
          <w:numId w:val="24"/>
        </w:numPr>
        <w:pBdr>
          <w:top w:space="0" w:sz="0" w:val="nil"/>
          <w:left w:space="0" w:sz="0" w:val="nil"/>
          <w:bottom w:space="0" w:sz="0" w:val="nil"/>
          <w:right w:space="0" w:sz="0" w:val="nil"/>
          <w:between w:space="0" w:sz="0" w:val="nil"/>
        </w:pBdr>
        <w:spacing w:after="240" w:line="276" w:lineRule="auto"/>
        <w:ind w:left="720" w:hanging="360"/>
        <w:jc w:val="both"/>
        <w:rPr/>
      </w:pPr>
      <w:r>
        <w:rPr>
          <w:color w:val="000000"/>
          <w:sz w:val="24"/>
          <w:szCs w:val="24"/>
          <w:rtl w:val="0"/>
          <w:rFonts w:ascii="Times New Roman" w:hAnsi="Times New Roman"/>
        </w:rPr>
        <w:t xml:space="preserve">If the work is 100% located in Mallorca, 5 extra points.</w:t>
      </w:r>
    </w:p>
    <w:p w:rsidR="00000000" w:rsidDel="00000000" w:rsidP="00000000" w:rsidRDefault="00000000" w:rsidRPr="00000000" w14:paraId="000000DB">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u w:val="single"/>
          <w:rFonts w:ascii="Times New Roman" w:cs="Times New Roman" w:eastAsia="Times New Roman" w:hAnsi="Times New Roman"/>
        </w:rPr>
      </w:pPr>
      <w:bookmarkStart w:id="17" w:name="_heading=h.1y810tw"/>
      <w:bookmarkEnd w:id="17"/>
      <w:r>
        <w:rPr>
          <w:sz w:val="24"/>
          <w:szCs w:val="24"/>
          <w:rtl w:val="0"/>
          <w:color w:val="000000"/>
          <w:highlight w:val="white"/>
          <w:rFonts w:ascii="Times New Roman" w:hAnsi="Times New Roman"/>
        </w:rPr>
        <w:t xml:space="preserve">D) </w:t>
      </w:r>
      <w:r>
        <w:rPr>
          <w:sz w:val="24"/>
          <w:szCs w:val="24"/>
          <w:rtl w:val="0"/>
          <w:color w:val="000000"/>
          <w:highlight w:val="white"/>
          <w:u w:val="single"/>
          <w:rFonts w:ascii="Times New Roman" w:hAnsi="Times New Roman"/>
        </w:rPr>
        <w:t xml:space="preserve">Contribution to gender equality</w:t>
      </w:r>
      <w:r>
        <w:rPr>
          <w:sz w:val="24"/>
          <w:szCs w:val="24"/>
          <w:rtl w:val="0"/>
          <w:color w:val="000000"/>
          <w:highlight w:val="white"/>
          <w:u w:val="single"/>
          <w:u w:val="single"/>
          <w:rFonts w:ascii="Times New Roman" w:hAnsi="Times New Roman"/>
        </w:rPr>
        <w:t xml:space="preserve">:</w:t>
      </w:r>
      <w:r>
        <w:rPr>
          <w:sz w:val="24"/>
          <w:szCs w:val="24"/>
          <w:rtl w:val="0"/>
          <w:color w:val="000000"/>
          <w:rFonts w:ascii="Times New Roman" w:hAnsi="Times New Roman"/>
        </w:rPr>
        <w:t xml:space="preserve"> </w:t>
      </w:r>
      <w:r>
        <w:rPr>
          <w:sz w:val="24"/>
          <w:szCs w:val="24"/>
          <w:rtl w:val="0"/>
          <w:color w:val="000000"/>
          <w:u w:val="single"/>
          <w:rFonts w:ascii="Times New Roman" w:hAnsi="Times New Roman"/>
        </w:rPr>
        <w:t xml:space="preserve">up to </w:t>
      </w:r>
      <w:r>
        <w:rPr>
          <w:sz w:val="24"/>
          <w:szCs w:val="24"/>
          <w:rtl w:val="0"/>
          <w:color w:val="000000"/>
          <w:u w:val="single"/>
          <w:u w:val="single"/>
          <w:rFonts w:ascii="Times New Roman" w:hAnsi="Times New Roman"/>
        </w:rPr>
        <w:t xml:space="preserve">15</w:t>
      </w:r>
      <w:r>
        <w:rPr>
          <w:sz w:val="24"/>
          <w:szCs w:val="24"/>
          <w:rtl w:val="0"/>
          <w:rFonts w:ascii="Times New Roman" w:hAnsi="Times New Roman"/>
        </w:rPr>
        <w:t xml:space="preserve"> </w:t>
      </w:r>
      <w:r>
        <w:rPr>
          <w:sz w:val="24"/>
          <w:szCs w:val="24"/>
          <w:rtl w:val="0"/>
          <w:u w:val="single"/>
          <w:color w:val="000000"/>
          <w:rFonts w:ascii="Times New Roman" w:hAnsi="Times New Roman"/>
        </w:rPr>
        <w:t xml:space="preserve">points</w:t>
      </w:r>
      <w:r>
        <w:rPr>
          <w:sz w:val="24"/>
          <w:szCs w:val="24"/>
          <w:rtl w:val="0"/>
          <w:u w:val="single"/>
          <w:color w:val="000000"/>
          <w:rFonts w:ascii="Times New Roman" w:hAnsi="Times New Roman"/>
        </w:rPr>
        <w:t xml:space="preserve"> </w:t>
      </w:r>
    </w:p>
    <w:p w:rsidR="00000000" w:rsidDel="00000000" w:rsidP="00000000" w:rsidRDefault="00000000" w:rsidRPr="00000000" w14:paraId="000000DC">
      <w:pPr>
        <w:widowControl w:val="1"/>
        <w:numPr>
          <w:ilvl w:val="0"/>
          <w:numId w:val="21"/>
        </w:numPr>
        <w:pBdr>
          <w:top w:space="0" w:sz="0" w:val="nil"/>
          <w:left w:space="0" w:sz="0" w:val="nil"/>
          <w:bottom w:space="0" w:sz="0" w:val="nil"/>
          <w:right w:space="0" w:sz="0" w:val="nil"/>
          <w:between w:space="0" w:sz="0" w:val="nil"/>
        </w:pBdr>
        <w:spacing w:line="276" w:lineRule="auto"/>
        <w:ind w:left="720" w:hanging="360"/>
        <w:jc w:val="both"/>
        <w:rPr>
          <w:color w:val="000000"/>
          <w:sz w:val="24"/>
          <w:szCs w:val="24"/>
          <w:rFonts w:ascii="Times New Roman" w:cs="Times New Roman" w:eastAsia="Times New Roman" w:hAnsi="Times New Roman"/>
        </w:rPr>
      </w:pPr>
      <w:bookmarkStart w:id="18" w:name="_heading=h.a26xdzjg9utk"/>
      <w:bookmarkEnd w:id="18"/>
      <w:r>
        <w:rPr>
          <w:sz w:val="24"/>
          <w:szCs w:val="24"/>
          <w:rtl w:val="0"/>
          <w:color w:val="000000"/>
          <w:rFonts w:ascii="Times New Roman" w:hAnsi="Times New Roman"/>
        </w:rPr>
        <w:t xml:space="preserve">The script is 100% authored by women:</w:t>
      </w:r>
      <w:r>
        <w:rPr>
          <w:sz w:val="24"/>
          <w:szCs w:val="24"/>
          <w:rtl w:val="0"/>
          <w:color w:val="000000"/>
          <w:rFonts w:ascii="Times New Roman" w:hAnsi="Times New Roman"/>
        </w:rPr>
        <w:t xml:space="preserve"> </w:t>
      </w:r>
      <w:r>
        <w:rPr>
          <w:sz w:val="24"/>
          <w:szCs w:val="24"/>
          <w:rtl w:val="0"/>
          <w:rFonts w:ascii="Times New Roman" w:hAnsi="Times New Roman"/>
        </w:rPr>
        <w:t xml:space="preserve">10 points</w:t>
      </w:r>
      <w:r>
        <w:rPr>
          <w:sz w:val="24"/>
          <w:szCs w:val="24"/>
          <w:rtl w:val="0"/>
          <w:color w:val="000000"/>
          <w:rFonts w:ascii="Times New Roman" w:hAnsi="Times New Roman"/>
        </w:rPr>
        <w:t xml:space="preserve">.</w:t>
      </w:r>
    </w:p>
    <w:p w:rsidR="00000000" w:rsidDel="00000000" w:rsidP="00000000" w:rsidRDefault="00000000" w:rsidRPr="00000000" w14:paraId="000000DD">
      <w:pPr>
        <w:widowControl w:val="1"/>
        <w:numPr>
          <w:ilvl w:val="0"/>
          <w:numId w:val="21"/>
        </w:numPr>
        <w:pBdr>
          <w:top w:space="0" w:sz="0" w:val="nil"/>
          <w:left w:space="0" w:sz="0" w:val="nil"/>
          <w:bottom w:space="0" w:sz="0" w:val="nil"/>
          <w:right w:space="0" w:sz="0" w:val="nil"/>
          <w:between w:space="0" w:sz="0" w:val="nil"/>
        </w:pBdr>
        <w:spacing w:after="120" w:line="276" w:lineRule="auto"/>
        <w:ind w:left="720" w:hanging="360"/>
        <w:jc w:val="both"/>
        <w:rPr>
          <w:color w:val="000000"/>
          <w:sz w:val="24"/>
          <w:szCs w:val="24"/>
          <w:rFonts w:ascii="Times New Roman" w:cs="Times New Roman" w:eastAsia="Times New Roman" w:hAnsi="Times New Roman"/>
        </w:rPr>
      </w:pPr>
      <w:r>
        <w:rPr>
          <w:sz w:val="24"/>
          <w:szCs w:val="24"/>
          <w:rtl w:val="0"/>
          <w:color w:val="000000"/>
          <w:rFonts w:ascii="Times New Roman" w:hAnsi="Times New Roman"/>
        </w:rPr>
        <w:t xml:space="preserve">The script is co-authored by men and women (50%):</w:t>
      </w:r>
      <w:r>
        <w:rPr>
          <w:sz w:val="24"/>
          <w:szCs w:val="24"/>
          <w:rtl w:val="0"/>
          <w:color w:val="000000"/>
          <w:rFonts w:ascii="Times New Roman" w:hAnsi="Times New Roman"/>
        </w:rPr>
        <w:t xml:space="preserve"> </w:t>
      </w:r>
      <w:r>
        <w:rPr>
          <w:sz w:val="24"/>
          <w:szCs w:val="24"/>
          <w:rtl w:val="0"/>
          <w:rFonts w:ascii="Times New Roman" w:hAnsi="Times New Roman"/>
        </w:rPr>
        <w:t xml:space="preserve">5 points</w:t>
      </w:r>
      <w:r>
        <w:rPr>
          <w:sz w:val="24"/>
          <w:szCs w:val="24"/>
          <w:rtl w:val="0"/>
          <w:color w:val="000000"/>
          <w:rFonts w:ascii="Times New Roman" w:hAnsi="Times New Roman"/>
        </w:rPr>
        <w:t xml:space="preserve">.</w:t>
      </w:r>
    </w:p>
    <w:p w:rsidR="00000000" w:rsidDel="00000000" w:rsidP="00000000" w:rsidRDefault="00000000" w:rsidRPr="00000000" w14:paraId="000000DE">
      <w:pPr>
        <w:widowControl w:val="1"/>
        <w:numPr>
          <w:ilvl w:val="0"/>
          <w:numId w:val="21"/>
        </w:numPr>
        <w:pBdr>
          <w:top w:space="0" w:sz="0" w:val="nil"/>
          <w:left w:space="0" w:sz="0" w:val="nil"/>
          <w:bottom w:space="0" w:sz="0" w:val="nil"/>
          <w:right w:space="0" w:sz="0" w:val="nil"/>
          <w:between w:space="0" w:sz="0" w:val="nil"/>
        </w:pBdr>
        <w:spacing w:after="240" w:line="276" w:lineRule="auto"/>
        <w:ind w:left="720" w:hanging="360"/>
        <w:jc w:val="both"/>
        <w:rPr>
          <w:color w:val="000000"/>
          <w:sz w:val="24"/>
          <w:szCs w:val="24"/>
          <w:rFonts w:ascii="Times New Roman" w:cs="Times New Roman" w:eastAsia="Times New Roman" w:hAnsi="Times New Roman"/>
        </w:rPr>
      </w:pPr>
      <w:r>
        <w:rPr>
          <w:sz w:val="24"/>
          <w:szCs w:val="24"/>
          <w:rtl w:val="0"/>
          <w:color w:val="000000"/>
          <w:rFonts w:ascii="Times New Roman" w:hAnsi="Times New Roman"/>
        </w:rPr>
        <w:t xml:space="preserve">The content of the piece integrates a gender perspective:</w:t>
      </w:r>
      <w:r>
        <w:rPr>
          <w:sz w:val="24"/>
          <w:szCs w:val="24"/>
          <w:rtl w:val="0"/>
          <w:color w:val="000000"/>
          <w:rFonts w:ascii="Times New Roman" w:hAnsi="Times New Roman"/>
        </w:rPr>
        <w:t xml:space="preserve"> </w:t>
      </w:r>
      <w:r>
        <w:rPr>
          <w:sz w:val="24"/>
          <w:szCs w:val="24"/>
          <w:rtl w:val="0"/>
          <w:rFonts w:ascii="Times New Roman" w:hAnsi="Times New Roman"/>
        </w:rPr>
        <w:t xml:space="preserve">5 points</w:t>
      </w:r>
    </w:p>
    <w:p w:rsidR="00000000" w:rsidDel="00000000" w:rsidP="00000000" w:rsidRDefault="00000000" w:rsidRPr="00000000" w14:paraId="000000DF">
      <w:pPr>
        <w:widowControl w:val="1"/>
        <w:spacing w:after="240" w:line="276" w:lineRule="auto"/>
        <w:jc w:val="both"/>
        <w:rPr>
          <w:sz w:val="24"/>
          <w:szCs w:val="24"/>
          <w:rFonts w:ascii="Times New Roman" w:cs="Times New Roman" w:eastAsia="Times New Roman" w:hAnsi="Times New Roman"/>
        </w:rPr>
      </w:pPr>
      <w:r>
        <w:rPr>
          <w:sz w:val="24"/>
          <w:szCs w:val="24"/>
          <w:rtl w:val="0"/>
          <w:u w:val="single"/>
          <w:rFonts w:ascii="Times New Roman" w:hAnsi="Times New Roman"/>
        </w:rPr>
        <w:t xml:space="preserve">The maximum possible total score for this line is 100 points, except in the debut category, which is 75 points</w:t>
      </w:r>
      <w:r>
        <w:rPr>
          <w:sz w:val="24"/>
          <w:szCs w:val="24"/>
          <w:rtl w:val="0"/>
          <w:rFonts w:ascii="Times New Roman" w:hAnsi="Times New Roman"/>
        </w:rPr>
        <w:t xml:space="preserve">, because the scores in section A) a) previous works (25 points) do not count.</w:t>
      </w:r>
      <w:r>
        <w:rPr>
          <w:sz w:val="24"/>
          <w:szCs w:val="24"/>
          <w:rtl w:val="0"/>
          <w:rFonts w:ascii="Times New Roman" w:hAnsi="Times New Roman"/>
        </w:rPr>
        <w:t xml:space="preserve"> </w:t>
      </w:r>
    </w:p>
    <w:p w:rsidR="00000000" w:rsidDel="00000000" w:rsidP="00000000" w:rsidRDefault="00000000" w:rsidRPr="00000000" w14:paraId="000000E0">
      <w:pPr>
        <w:widowControl w:val="1"/>
        <w:spacing w:after="240" w:line="276" w:lineRule="auto"/>
        <w:jc w:val="both"/>
        <w:rPr>
          <w:sz w:val="24"/>
          <w:szCs w:val="24"/>
          <w:u w:val="single"/>
          <w:rFonts w:ascii="Times New Roman" w:cs="Times New Roman" w:eastAsia="Times New Roman" w:hAnsi="Times New Roman"/>
        </w:rPr>
      </w:pPr>
      <w:r>
        <w:rPr>
          <w:sz w:val="24"/>
          <w:szCs w:val="24"/>
          <w:u w:val="single"/>
          <w:rtl w:val="0"/>
          <w:rFonts w:ascii="Times New Roman" w:hAnsi="Times New Roman"/>
        </w:rPr>
        <w:t xml:space="preserve">The minimum score to be eligible for the subsidy will be 50 points, except in the case of debut works, which is 40 points.</w:t>
      </w:r>
      <w:r>
        <w:rPr>
          <w:sz w:val="24"/>
          <w:szCs w:val="24"/>
          <w:u w:val="single"/>
          <w:rtl w:val="0"/>
          <w:rFonts w:ascii="Times New Roman" w:hAnsi="Times New Roman"/>
        </w:rPr>
        <w:t xml:space="preserve"> </w:t>
      </w:r>
    </w:p>
    <w:p w:rsidR="00000000" w:rsidDel="00000000" w:rsidP="00000000" w:rsidRDefault="00000000" w:rsidRPr="00000000" w14:paraId="000000E1">
      <w:pPr>
        <w:widowControl w:val="1"/>
        <w:spacing w:after="240" w:line="276" w:lineRule="auto"/>
        <w:jc w:val="both"/>
        <w:rPr>
          <w:color w:val="ff0000"/>
          <w:sz w:val="24"/>
          <w:szCs w:val="24"/>
          <w:u w:val="single"/>
          <w:rFonts w:ascii="Times New Roman" w:cs="Times New Roman" w:eastAsia="Times New Roman" w:hAnsi="Times New Roman"/>
        </w:rPr>
      </w:pPr>
      <w:r>
        <w:rPr>
          <w:sz w:val="24"/>
          <w:szCs w:val="24"/>
          <w:u w:val="single"/>
          <w:rtl w:val="0"/>
          <w:rFonts w:ascii="Times New Roman" w:hAnsi="Times New Roman"/>
        </w:rPr>
        <w:t xml:space="preserve">In the event of a tie, the order of entry will be taken into account.</w:t>
      </w:r>
    </w:p>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spacing w:after="240" w:line="276" w:lineRule="auto"/>
        <w:jc w:val="both"/>
        <w:rPr>
          <w:b w:val="1"/>
          <w:sz w:val="24"/>
          <w:szCs w:val="24"/>
          <w:rFonts w:ascii="Times New Roman" w:cs="Times New Roman" w:eastAsia="Times New Roman" w:hAnsi="Times New Roman"/>
        </w:rPr>
      </w:pPr>
      <w:r>
        <w:rPr>
          <w:sz w:val="24"/>
          <w:szCs w:val="24"/>
          <w:rtl w:val="0"/>
          <w:rFonts w:ascii="Times New Roman" w:hAnsi="Times New Roman"/>
        </w:rPr>
        <w:t xml:space="preserve">8.2 </w:t>
      </w:r>
      <w:r>
        <w:rPr>
          <w:sz w:val="24"/>
          <w:szCs w:val="24"/>
          <w:rtl w:val="0"/>
          <w:b w:val="1"/>
          <w:rFonts w:ascii="Times New Roman" w:hAnsi="Times New Roman"/>
        </w:rPr>
        <w:t xml:space="preserve">Assessment criteria Line 2.</w:t>
      </w:r>
      <w:r>
        <w:rPr>
          <w:sz w:val="24"/>
          <w:szCs w:val="24"/>
          <w:rtl w:val="0"/>
          <w:b w:val="1"/>
          <w:rFonts w:ascii="Times New Roman" w:hAnsi="Times New Roman"/>
        </w:rPr>
        <w:t xml:space="preserve"> </w:t>
      </w:r>
      <w:r>
        <w:rPr>
          <w:sz w:val="24"/>
          <w:szCs w:val="24"/>
          <w:rtl w:val="0"/>
          <w:b w:val="1"/>
          <w:rFonts w:ascii="Times New Roman" w:hAnsi="Times New Roman"/>
        </w:rPr>
        <w:t xml:space="preserve">Small audiovisual events</w:t>
      </w:r>
    </w:p>
    <w:p w:rsidR="00000000" w:rsidDel="00000000" w:rsidP="00000000" w:rsidRDefault="00000000" w:rsidRPr="00000000" w14:paraId="000000E3">
      <w:pPr>
        <w:widowControl w:val="1"/>
        <w:pBdr>
          <w:top w:space="0" w:sz="0" w:val="nil"/>
          <w:left w:space="0" w:sz="0" w:val="nil"/>
          <w:bottom w:space="0" w:sz="0" w:val="nil"/>
          <w:right w:space="0" w:sz="0" w:val="nil"/>
          <w:between w:space="0" w:sz="0" w:val="nil"/>
        </w:pBdr>
        <w:spacing w:after="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 projects submitted are scored according to the following criteria (maximum total score:</w:t>
      </w:r>
      <w:r>
        <w:rPr>
          <w:sz w:val="24"/>
          <w:szCs w:val="24"/>
          <w:rtl w:val="0"/>
          <w:rFonts w:ascii="Times New Roman" w:hAnsi="Times New Roman"/>
        </w:rPr>
        <w:t xml:space="preserve"> </w:t>
      </w:r>
      <w:r>
        <w:rPr>
          <w:sz w:val="24"/>
          <w:szCs w:val="24"/>
          <w:rtl w:val="0"/>
          <w:rFonts w:ascii="Times New Roman" w:hAnsi="Times New Roman"/>
        </w:rPr>
        <w:t xml:space="preserve">100 points):</w:t>
      </w:r>
      <w:r>
        <w:rPr>
          <w:sz w:val="24"/>
          <w:szCs w:val="24"/>
          <w:rtl w:val="0"/>
          <w:rFonts w:ascii="Times New Roman" w:hAnsi="Times New Roman"/>
        </w:rPr>
        <w:t xml:space="preserve"> </w:t>
      </w:r>
    </w:p>
    <w:p w:rsidR="00000000" w:rsidDel="00000000" w:rsidP="00000000" w:rsidRDefault="00000000" w:rsidRPr="00000000" w14:paraId="000000E4">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A) </w:t>
      </w:r>
      <w:r>
        <w:rPr>
          <w:sz w:val="24"/>
          <w:szCs w:val="24"/>
          <w:rtl w:val="0"/>
          <w:u w:val="single"/>
          <w:rFonts w:ascii="Times New Roman" w:hAnsi="Times New Roman"/>
        </w:rPr>
        <w:t xml:space="preserve">Background</w:t>
      </w:r>
      <w:r>
        <w:rPr>
          <w:sz w:val="24"/>
          <w:szCs w:val="24"/>
          <w:rtl w:val="0"/>
          <w:rFonts w:ascii="Times New Roman" w:hAnsi="Times New Roman"/>
        </w:rPr>
        <w:t xml:space="preserve">, structure and capacity </w:t>
      </w:r>
      <w:r>
        <w:rPr>
          <w:sz w:val="24"/>
          <w:szCs w:val="24"/>
          <w:rtl w:val="0"/>
          <w:u w:val="single"/>
          <w:rFonts w:ascii="Times New Roman" w:hAnsi="Times New Roman"/>
        </w:rPr>
        <w:t xml:space="preserve">of the applicant company or professional</w:t>
      </w:r>
      <w:r>
        <w:rPr>
          <w:sz w:val="24"/>
          <w:szCs w:val="24"/>
          <w:rtl w:val="0"/>
          <w:rFonts w:ascii="Times New Roman" w:hAnsi="Times New Roman"/>
        </w:rPr>
        <w:t xml:space="preserve"> (up to 12 points):</w:t>
      </w:r>
    </w:p>
    <w:p w:rsidR="00000000" w:rsidDel="00000000" w:rsidP="00000000" w:rsidRDefault="00000000" w:rsidRPr="00000000" w14:paraId="000000E5">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a) Background: entire years of activity in the audio-visual sector: up to 4 points.</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9"/>
        <w:gridCol w:w="4507"/>
        <w:tblGridChange w:id="0">
          <w:tblGrid>
            <w:gridCol w:w="4509"/>
            <w:gridCol w:w="4507"/>
          </w:tblGrid>
        </w:tblGridChange>
      </w:tblGrid>
      <w:tr>
        <w:tc>
          <w:tcPr>
            <w:shd w:fill="auto" w:val="clear"/>
          </w:tcPr>
          <w:p w:rsidR="00000000" w:rsidDel="00000000" w:rsidP="00000000" w:rsidRDefault="00000000" w:rsidRPr="00000000" w14:paraId="000000E6">
            <w:pPr>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Applicant’s background</w:t>
            </w:r>
          </w:p>
        </w:tc>
        <w:tc>
          <w:tcPr>
            <w:shd w:fill="auto" w:val="clear"/>
          </w:tcPr>
          <w:p w:rsidR="00000000" w:rsidDel="00000000" w:rsidP="00000000" w:rsidRDefault="00000000" w:rsidRPr="00000000" w14:paraId="000000E7">
            <w:pPr>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Points</w:t>
            </w:r>
          </w:p>
        </w:tc>
      </w:tr>
      <w:tr>
        <w:tc>
          <w:tcPr>
            <w:shd w:fill="auto" w:val="clear"/>
          </w:tcPr>
          <w:p w:rsidR="00000000" w:rsidDel="00000000" w:rsidP="00000000" w:rsidRDefault="00000000" w:rsidRPr="00000000" w14:paraId="000000E8">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16 years or more</w:t>
            </w:r>
          </w:p>
        </w:tc>
        <w:tc>
          <w:tcPr>
            <w:shd w:fill="auto" w:val="clear"/>
          </w:tcPr>
          <w:p w:rsidR="00000000" w:rsidDel="00000000" w:rsidP="00000000" w:rsidRDefault="00000000" w:rsidRPr="00000000" w14:paraId="000000E9">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4 points</w:t>
            </w:r>
          </w:p>
        </w:tc>
      </w:tr>
      <w:tr>
        <w:tc>
          <w:tcPr>
            <w:shd w:fill="auto" w:val="clear"/>
          </w:tcPr>
          <w:p w:rsidR="00000000" w:rsidDel="00000000" w:rsidP="00000000" w:rsidRDefault="00000000" w:rsidRPr="00000000" w14:paraId="000000EA">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From 11 to 15 years</w:t>
            </w:r>
          </w:p>
        </w:tc>
        <w:tc>
          <w:tcPr>
            <w:shd w:fill="auto" w:val="clear"/>
          </w:tcPr>
          <w:p w:rsidR="00000000" w:rsidDel="00000000" w:rsidP="00000000" w:rsidRDefault="00000000" w:rsidRPr="00000000" w14:paraId="000000EB">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3 points</w:t>
            </w:r>
          </w:p>
        </w:tc>
      </w:tr>
      <w:tr>
        <w:tc>
          <w:tcPr>
            <w:shd w:fill="auto" w:val="clear"/>
          </w:tcPr>
          <w:p w:rsidR="00000000" w:rsidDel="00000000" w:rsidP="00000000" w:rsidRDefault="00000000" w:rsidRPr="00000000" w14:paraId="000000EC">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From 5 to 10 years</w:t>
            </w:r>
          </w:p>
        </w:tc>
        <w:tc>
          <w:tcPr>
            <w:shd w:fill="auto" w:val="clear"/>
          </w:tcPr>
          <w:p w:rsidR="00000000" w:rsidDel="00000000" w:rsidP="00000000" w:rsidRDefault="00000000" w:rsidRPr="00000000" w14:paraId="000000ED">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2 points</w:t>
            </w:r>
          </w:p>
        </w:tc>
      </w:tr>
      <w:tr>
        <w:tc>
          <w:tcPr>
            <w:shd w:fill="auto" w:val="clear"/>
          </w:tcPr>
          <w:p w:rsidR="00000000" w:rsidDel="00000000" w:rsidP="00000000" w:rsidRDefault="00000000" w:rsidRPr="00000000" w14:paraId="000000EE">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From 1 to 4 years</w:t>
            </w:r>
          </w:p>
        </w:tc>
        <w:tc>
          <w:tcPr>
            <w:shd w:fill="auto" w:val="clear"/>
          </w:tcPr>
          <w:p w:rsidR="00000000" w:rsidDel="00000000" w:rsidP="00000000" w:rsidRDefault="00000000" w:rsidRPr="00000000" w14:paraId="000000EF">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 point</w:t>
            </w:r>
          </w:p>
        </w:tc>
      </w:tr>
    </w:tbl>
    <w:p w:rsidR="00000000" w:rsidDel="00000000" w:rsidP="00000000" w:rsidRDefault="00000000" w:rsidRPr="00000000" w14:paraId="000000F0">
      <w:pPr>
        <w:spacing w:line="276" w:lineRule="auto"/>
        <w:ind w:left="360" w:firstLine="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F1">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 Activity of the business or professional:</w:t>
      </w:r>
      <w:r>
        <w:rPr>
          <w:sz w:val="24"/>
          <w:szCs w:val="24"/>
          <w:rtl w:val="0"/>
          <w:rFonts w:ascii="Times New Roman" w:hAnsi="Times New Roman"/>
        </w:rPr>
        <w:t xml:space="preserve"> </w:t>
      </w:r>
      <w:r>
        <w:rPr>
          <w:sz w:val="24"/>
          <w:szCs w:val="24"/>
          <w:rtl w:val="0"/>
          <w:rFonts w:ascii="Times New Roman" w:hAnsi="Times New Roman"/>
        </w:rPr>
        <w:t xml:space="preserve">Dissemination and training activities related to the audiovisual area carried out during the last four calendar years (up to 5 points, one point per activity).</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9"/>
        <w:gridCol w:w="4507"/>
        <w:tblGridChange w:id="0">
          <w:tblGrid>
            <w:gridCol w:w="4509"/>
            <w:gridCol w:w="4507"/>
          </w:tblGrid>
        </w:tblGridChange>
      </w:tblGrid>
      <w:tr>
        <w:tc>
          <w:tcPr>
            <w:shd w:fill="auto" w:val="clear"/>
          </w:tcPr>
          <w:p w:rsidR="00000000" w:rsidDel="00000000" w:rsidP="00000000" w:rsidRDefault="00000000" w:rsidRPr="00000000" w14:paraId="000000F2">
            <w:pPr>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Activities in the audiovisual area (maximum 5)</w:t>
            </w:r>
          </w:p>
        </w:tc>
        <w:tc>
          <w:tcPr>
            <w:shd w:fill="auto" w:val="clear"/>
          </w:tcPr>
          <w:p w:rsidR="00000000" w:rsidDel="00000000" w:rsidP="00000000" w:rsidRDefault="00000000" w:rsidRPr="00000000" w14:paraId="000000F3">
            <w:pPr>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Points</w:t>
            </w:r>
          </w:p>
        </w:tc>
      </w:tr>
      <w:tr>
        <w:tc>
          <w:tcPr>
            <w:shd w:fill="auto" w:val="clear"/>
          </w:tcPr>
          <w:p w:rsidR="00000000" w:rsidDel="00000000" w:rsidP="00000000" w:rsidRDefault="00000000" w:rsidRPr="00000000" w14:paraId="000000F4">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Each demonstrable activity</w:t>
            </w:r>
          </w:p>
        </w:tc>
        <w:tc>
          <w:tcPr>
            <w:shd w:fill="auto" w:val="clear"/>
          </w:tcPr>
          <w:p w:rsidR="00000000" w:rsidDel="00000000" w:rsidP="00000000" w:rsidRDefault="00000000" w:rsidRPr="00000000" w14:paraId="000000F5">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 point</w:t>
            </w:r>
          </w:p>
        </w:tc>
      </w:tr>
    </w:tbl>
    <w:p w:rsidR="00000000" w:rsidDel="00000000" w:rsidP="00000000" w:rsidRDefault="00000000" w:rsidRPr="00000000" w14:paraId="000000F6">
      <w:pPr>
        <w:spacing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c) Number of editions of the event already carried out: up to 3 points</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5"/>
        <w:gridCol w:w="4391"/>
        <w:tblGridChange w:id="0">
          <w:tblGrid>
            <w:gridCol w:w="4625"/>
            <w:gridCol w:w="4391"/>
          </w:tblGrid>
        </w:tblGridChange>
      </w:tblGrid>
      <w:tr>
        <w:tc>
          <w:tcPr>
            <w:shd w:fill="auto" w:val="clear"/>
          </w:tcPr>
          <w:p w:rsidR="00000000" w:rsidDel="00000000" w:rsidP="00000000" w:rsidRDefault="00000000" w:rsidRPr="00000000" w14:paraId="000000F8">
            <w:pPr>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Events carried out</w:t>
            </w:r>
          </w:p>
        </w:tc>
        <w:tc>
          <w:tcPr>
            <w:shd w:fill="auto" w:val="clear"/>
          </w:tcPr>
          <w:p w:rsidR="00000000" w:rsidDel="00000000" w:rsidP="00000000" w:rsidRDefault="00000000" w:rsidRPr="00000000" w14:paraId="000000F9">
            <w:pPr>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Points</w:t>
            </w:r>
          </w:p>
        </w:tc>
      </w:tr>
      <w:tr>
        <w:tc>
          <w:tcPr>
            <w:shd w:fill="auto" w:val="clear"/>
          </w:tcPr>
          <w:p w:rsidR="00000000" w:rsidDel="00000000" w:rsidP="00000000" w:rsidRDefault="00000000" w:rsidRPr="00000000" w14:paraId="000000FA">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Up to 6 editions</w:t>
            </w:r>
          </w:p>
        </w:tc>
        <w:tc>
          <w:tcPr>
            <w:shd w:fill="auto" w:val="clear"/>
          </w:tcPr>
          <w:p w:rsidR="00000000" w:rsidDel="00000000" w:rsidP="00000000" w:rsidRDefault="00000000" w:rsidRPr="00000000" w14:paraId="000000FB">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3 points</w:t>
            </w:r>
          </w:p>
        </w:tc>
      </w:tr>
      <w:tr>
        <w:tc>
          <w:tcPr>
            <w:shd w:fill="auto" w:val="clear"/>
          </w:tcPr>
          <w:p w:rsidR="00000000" w:rsidDel="00000000" w:rsidP="00000000" w:rsidRDefault="00000000" w:rsidRPr="00000000" w14:paraId="000000FC">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From 3 to 5 editions</w:t>
            </w:r>
          </w:p>
        </w:tc>
        <w:tc>
          <w:tcPr>
            <w:shd w:fill="auto" w:val="clear"/>
          </w:tcPr>
          <w:p w:rsidR="00000000" w:rsidDel="00000000" w:rsidP="00000000" w:rsidRDefault="00000000" w:rsidRPr="00000000" w14:paraId="000000FD">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2 points</w:t>
            </w:r>
            <w:r>
              <w:rPr>
                <w:sz w:val="24"/>
                <w:szCs w:val="24"/>
                <w:rtl w:val="0"/>
                <w:rFonts w:ascii="Times New Roman" w:hAnsi="Times New Roman"/>
              </w:rPr>
              <w:t xml:space="preserve"> </w:t>
            </w:r>
          </w:p>
        </w:tc>
      </w:tr>
      <w:tr>
        <w:tc>
          <w:tcPr>
            <w:shd w:fill="auto" w:val="clear"/>
          </w:tcPr>
          <w:p w:rsidR="00000000" w:rsidDel="00000000" w:rsidP="00000000" w:rsidRDefault="00000000" w:rsidRPr="00000000" w14:paraId="000000FE">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Second edition</w:t>
            </w:r>
          </w:p>
        </w:tc>
        <w:tc>
          <w:tcPr>
            <w:shd w:fill="auto" w:val="clear"/>
          </w:tcPr>
          <w:p w:rsidR="00000000" w:rsidDel="00000000" w:rsidP="00000000" w:rsidRDefault="00000000" w:rsidRPr="00000000" w14:paraId="000000FF">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 point</w:t>
            </w:r>
          </w:p>
        </w:tc>
      </w:tr>
    </w:tbl>
    <w:p w:rsidR="00000000" w:rsidDel="00000000" w:rsidP="00000000" w:rsidRDefault="00000000" w:rsidRPr="00000000" w14:paraId="00000100">
      <w:pPr>
        <w:spacing w:after="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 </w:t>
      </w:r>
      <w:r>
        <w:rPr>
          <w:sz w:val="24"/>
          <w:szCs w:val="24"/>
          <w:rtl w:val="0"/>
          <w:u w:val="single"/>
          <w:rFonts w:ascii="Times New Roman" w:hAnsi="Times New Roman"/>
        </w:rPr>
        <w:t xml:space="preserve">Quality, presentation of the project and promotional impact</w:t>
      </w:r>
      <w:r>
        <w:rPr>
          <w:sz w:val="24"/>
          <w:szCs w:val="24"/>
          <w:rtl w:val="0"/>
          <w:rFonts w:ascii="Times New Roman" w:hAnsi="Times New Roman"/>
        </w:rPr>
        <w:t xml:space="preserve"> (up to 35 points).</w:t>
      </w:r>
    </w:p>
    <w:p w:rsidR="00000000" w:rsidDel="00000000" w:rsidP="00000000" w:rsidRDefault="00000000" w:rsidRPr="00000000" w14:paraId="00000102">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B.1 General quality of the project (up to 6 points).</w:t>
      </w:r>
      <w:r>
        <w:rPr>
          <w:sz w:val="24"/>
          <w:szCs w:val="24"/>
          <w:rtl w:val="0"/>
          <w:rFonts w:ascii="Times New Roman" w:hAnsi="Times New Roman"/>
        </w:rPr>
        <w:t xml:space="preserve"> </w:t>
      </w:r>
      <w:r>
        <w:rPr>
          <w:sz w:val="24"/>
          <w:szCs w:val="24"/>
          <w:rtl w:val="0"/>
          <w:rFonts w:ascii="Times New Roman" w:hAnsi="Times New Roman"/>
        </w:rPr>
        <w:t xml:space="preserve">Summary and presentation of the project:</w:t>
      </w:r>
    </w:p>
    <w:p w:rsidR="00000000" w:rsidDel="00000000" w:rsidP="00000000" w:rsidRDefault="00000000" w:rsidRPr="00000000" w14:paraId="00000103">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a) Clarity and order will be valued in the presentation of documentation (3 points)</w:t>
      </w:r>
      <w:r>
        <w:rPr>
          <w:sz w:val="24"/>
          <w:szCs w:val="24"/>
          <w:rtl w:val="0"/>
          <w:rFonts w:ascii="Times New Roman" w:hAnsi="Times New Roman"/>
        </w:rPr>
        <w:t xml:space="preserve"> </w:t>
      </w:r>
    </w:p>
    <w:tbl>
      <w:tblPr>
        <w:tblStyle w:val="Table6"/>
        <w:tblW w:w="907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395"/>
        <w:tblGridChange w:id="0">
          <w:tblGrid>
            <w:gridCol w:w="4678"/>
            <w:gridCol w:w="4395"/>
          </w:tblGrid>
        </w:tblGridChange>
      </w:tblGrid>
      <w:tr>
        <w:tc>
          <w:tcPr>
            <w:shd w:fill="auto" w:val="clear"/>
          </w:tcPr>
          <w:p w:rsidR="00000000" w:rsidDel="00000000" w:rsidP="00000000" w:rsidRDefault="00000000" w:rsidRPr="00000000" w14:paraId="00000104">
            <w:pPr>
              <w:spacing w:after="120"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Clear and orderly presentation of the project</w:t>
            </w:r>
          </w:p>
        </w:tc>
        <w:tc>
          <w:tcPr>
            <w:shd w:fill="auto" w:val="clear"/>
          </w:tcPr>
          <w:p w:rsidR="00000000" w:rsidDel="00000000" w:rsidP="00000000" w:rsidRDefault="00000000" w:rsidRPr="00000000" w14:paraId="00000105">
            <w:pPr>
              <w:spacing w:after="120"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Points</w:t>
            </w:r>
          </w:p>
        </w:tc>
      </w:tr>
      <w:tr>
        <w:tc>
          <w:tcPr>
            <w:shd w:fill="auto" w:val="clear"/>
          </w:tcPr>
          <w:p w:rsidR="00000000" w:rsidDel="00000000" w:rsidP="00000000" w:rsidRDefault="00000000" w:rsidRPr="00000000" w14:paraId="00000106">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No clear and orderly project</w:t>
            </w:r>
          </w:p>
        </w:tc>
        <w:tc>
          <w:tcPr>
            <w:shd w:fill="auto" w:val="clear"/>
          </w:tcPr>
          <w:p w:rsidR="00000000" w:rsidDel="00000000" w:rsidP="00000000" w:rsidRDefault="00000000" w:rsidRPr="00000000" w14:paraId="00000107">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0 points</w:t>
            </w:r>
          </w:p>
        </w:tc>
      </w:tr>
      <w:tr>
        <w:tc>
          <w:tcPr>
            <w:shd w:fill="auto" w:val="clear"/>
          </w:tcPr>
          <w:p w:rsidR="00000000" w:rsidDel="00000000" w:rsidP="00000000" w:rsidRDefault="00000000" w:rsidRPr="00000000" w14:paraId="00000108">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Clear and orderly project</w:t>
            </w:r>
          </w:p>
        </w:tc>
        <w:tc>
          <w:tcPr>
            <w:shd w:fill="auto" w:val="clear"/>
          </w:tcPr>
          <w:p w:rsidR="00000000" w:rsidDel="00000000" w:rsidP="00000000" w:rsidRDefault="00000000" w:rsidRPr="00000000" w14:paraId="00000109">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3 points</w:t>
            </w:r>
          </w:p>
        </w:tc>
      </w:tr>
    </w:tbl>
    <w:p w:rsidR="00000000" w:rsidDel="00000000" w:rsidP="00000000" w:rsidRDefault="00000000" w:rsidRPr="00000000" w14:paraId="0000010A">
      <w:pPr>
        <w:spacing w:after="120" w:before="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 Effort to summarise the key points of the project (3 points)</w:t>
      </w:r>
    </w:p>
    <w:tbl>
      <w:tblPr>
        <w:tblStyle w:val="Table7"/>
        <w:tblW w:w="907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395"/>
        <w:tblGridChange w:id="0">
          <w:tblGrid>
            <w:gridCol w:w="4678"/>
            <w:gridCol w:w="4395"/>
          </w:tblGrid>
        </w:tblGridChange>
      </w:tblGrid>
      <w:tr>
        <w:tc>
          <w:tcPr>
            <w:shd w:fill="auto" w:val="clear"/>
          </w:tcPr>
          <w:p w:rsidR="00000000" w:rsidDel="00000000" w:rsidP="00000000" w:rsidRDefault="00000000" w:rsidRPr="00000000" w14:paraId="0000010B">
            <w:pPr>
              <w:spacing w:after="120"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Summary of key points</w:t>
            </w:r>
          </w:p>
        </w:tc>
        <w:tc>
          <w:tcPr>
            <w:shd w:fill="auto" w:val="clear"/>
          </w:tcPr>
          <w:p w:rsidR="00000000" w:rsidDel="00000000" w:rsidP="00000000" w:rsidRDefault="00000000" w:rsidRPr="00000000" w14:paraId="0000010C">
            <w:pPr>
              <w:spacing w:after="120"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Points</w:t>
            </w:r>
          </w:p>
        </w:tc>
      </w:tr>
      <w:tr>
        <w:tc>
          <w:tcPr>
            <w:shd w:fill="auto" w:val="clear"/>
          </w:tcPr>
          <w:p w:rsidR="00000000" w:rsidDel="00000000" w:rsidP="00000000" w:rsidRDefault="00000000" w:rsidRPr="00000000" w14:paraId="0000010D">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No summary of key points</w:t>
            </w:r>
          </w:p>
        </w:tc>
        <w:tc>
          <w:tcPr>
            <w:shd w:fill="auto" w:val="clear"/>
          </w:tcPr>
          <w:p w:rsidR="00000000" w:rsidDel="00000000" w:rsidP="00000000" w:rsidRDefault="00000000" w:rsidRPr="00000000" w14:paraId="0000010E">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0</w:t>
            </w:r>
          </w:p>
        </w:tc>
      </w:tr>
      <w:tr>
        <w:tc>
          <w:tcPr>
            <w:shd w:fill="auto" w:val="clear"/>
          </w:tcPr>
          <w:p w:rsidR="00000000" w:rsidDel="00000000" w:rsidP="00000000" w:rsidRDefault="00000000" w:rsidRPr="00000000" w14:paraId="0000010F">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Summary of key points</w:t>
            </w:r>
          </w:p>
        </w:tc>
        <w:tc>
          <w:tcPr>
            <w:shd w:fill="auto" w:val="clear"/>
          </w:tcPr>
          <w:p w:rsidR="00000000" w:rsidDel="00000000" w:rsidP="00000000" w:rsidRDefault="00000000" w:rsidRPr="00000000" w14:paraId="00000110">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3 points</w:t>
            </w:r>
          </w:p>
        </w:tc>
      </w:tr>
    </w:tbl>
    <w:p w:rsidR="00000000" w:rsidDel="00000000" w:rsidP="00000000" w:rsidRDefault="00000000" w:rsidRPr="00000000" w14:paraId="00000111">
      <w:pPr>
        <w:spacing w:after="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B.2 Qualification and recognition of the technical and executive team (awards, prestige, CV, demonstrable international recognition, etc.) (1 point for each CV with an award or technical participation in award-winning audiovisual projects, up to 5 points).</w:t>
      </w:r>
    </w:p>
    <w:tbl>
      <w:tblPr>
        <w:tblStyle w:val="Table8"/>
        <w:tblW w:w="905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4"/>
        <w:gridCol w:w="4506"/>
        <w:tblGridChange w:id="0">
          <w:tblGrid>
            <w:gridCol w:w="4544"/>
            <w:gridCol w:w="4506"/>
          </w:tblGrid>
        </w:tblGridChange>
      </w:tblGrid>
      <w:tr>
        <w:tc>
          <w:tcPr>
            <w:shd w:fill="auto" w:val="clear"/>
          </w:tcPr>
          <w:p w:rsidR="00000000" w:rsidDel="00000000" w:rsidP="00000000" w:rsidRDefault="00000000" w:rsidRPr="00000000" w14:paraId="00000113">
            <w:pPr>
              <w:spacing w:after="120"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Qualification of the technical/executive team</w:t>
            </w:r>
          </w:p>
        </w:tc>
        <w:tc>
          <w:tcPr>
            <w:shd w:fill="auto" w:val="clear"/>
          </w:tcPr>
          <w:p w:rsidR="00000000" w:rsidDel="00000000" w:rsidP="00000000" w:rsidRDefault="00000000" w:rsidRPr="00000000" w14:paraId="00000114">
            <w:pPr>
              <w:spacing w:after="120"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Points for each award (maximum 5)</w:t>
            </w:r>
          </w:p>
        </w:tc>
      </w:tr>
      <w:tr>
        <w:tc>
          <w:tcPr>
            <w:shd w:fill="auto" w:val="clear"/>
          </w:tcPr>
          <w:p w:rsidR="00000000" w:rsidDel="00000000" w:rsidP="00000000" w:rsidRDefault="00000000" w:rsidRPr="00000000" w14:paraId="00000115">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Award</w:t>
            </w:r>
          </w:p>
        </w:tc>
        <w:tc>
          <w:tcPr>
            <w:shd w:fill="auto" w:val="clear"/>
          </w:tcPr>
          <w:p w:rsidR="00000000" w:rsidDel="00000000" w:rsidP="00000000" w:rsidRDefault="00000000" w:rsidRPr="00000000" w14:paraId="00000116">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 point</w:t>
            </w:r>
          </w:p>
        </w:tc>
      </w:tr>
    </w:tbl>
    <w:p w:rsidR="00000000" w:rsidDel="00000000" w:rsidP="00000000" w:rsidRDefault="00000000" w:rsidRPr="00000000" w14:paraId="00000117">
      <w:pPr>
        <w:spacing w:after="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B.3  Relevance and appropriateness of the project in the context of audiovisual events.</w:t>
      </w:r>
      <w:r>
        <w:rPr>
          <w:sz w:val="24"/>
          <w:szCs w:val="24"/>
          <w:rtl w:val="0"/>
          <w:rFonts w:ascii="Times New Roman" w:hAnsi="Times New Roman"/>
        </w:rPr>
        <w:t xml:space="preserve"> </w:t>
      </w:r>
      <w:r>
        <w:rPr>
          <w:sz w:val="24"/>
          <w:szCs w:val="24"/>
          <w:rtl w:val="0"/>
          <w:rFonts w:ascii="Times New Roman" w:hAnsi="Times New Roman"/>
        </w:rPr>
        <w:t xml:space="preserve">The project must appropriate for the call applications and must be related to the promotion of the image of Mallorca in general or also as a film set or other audiovisual events, this appropriateness must be explained and justified correctly (4 points).</w:t>
      </w:r>
    </w:p>
    <w:tbl>
      <w:tblPr>
        <w:tblStyle w:val="Table9"/>
        <w:tblW w:w="905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45"/>
        <w:gridCol w:w="2405"/>
        <w:tblGridChange w:id="0">
          <w:tblGrid>
            <w:gridCol w:w="6645"/>
            <w:gridCol w:w="2405"/>
          </w:tblGrid>
        </w:tblGridChange>
      </w:tblGrid>
      <w:tr>
        <w:tc>
          <w:tcPr>
            <w:shd w:fill="auto" w:val="clear"/>
          </w:tcPr>
          <w:p w:rsidR="00000000" w:rsidDel="00000000" w:rsidP="00000000" w:rsidRDefault="00000000" w:rsidRPr="00000000" w14:paraId="00000119">
            <w:pPr>
              <w:tabs>
                <w:tab w:val="left" w:pos="284"/>
                <w:tab w:val="left" w:pos="1134"/>
              </w:tabs>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Explanation in the report of the project’s appropriateness for the subsidy and promotion of Mallorca</w:t>
            </w:r>
          </w:p>
        </w:tc>
        <w:tc>
          <w:tcPr>
            <w:shd w:fill="auto" w:val="clear"/>
          </w:tcPr>
          <w:p w:rsidR="00000000" w:rsidDel="00000000" w:rsidP="00000000" w:rsidRDefault="00000000" w:rsidRPr="00000000" w14:paraId="0000011A">
            <w:pPr>
              <w:tabs>
                <w:tab w:val="left" w:pos="284"/>
                <w:tab w:val="left" w:pos="1134"/>
              </w:tabs>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Points</w:t>
            </w:r>
          </w:p>
        </w:tc>
      </w:tr>
      <w:tr>
        <w:tc>
          <w:tcPr>
            <w:shd w:fill="auto" w:val="clear"/>
          </w:tcPr>
          <w:p w:rsidR="00000000" w:rsidDel="00000000" w:rsidP="00000000" w:rsidRDefault="00000000" w:rsidRPr="00000000" w14:paraId="0000011B">
            <w:pPr>
              <w:tabs>
                <w:tab w:val="left" w:pos="284"/>
                <w:tab w:val="left" w:pos="1134"/>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Not explained</w:t>
            </w:r>
          </w:p>
        </w:tc>
        <w:tc>
          <w:tcPr>
            <w:shd w:fill="auto" w:val="clear"/>
          </w:tcPr>
          <w:p w:rsidR="00000000" w:rsidDel="00000000" w:rsidP="00000000" w:rsidRDefault="00000000" w:rsidRPr="00000000" w14:paraId="0000011C">
            <w:pPr>
              <w:tabs>
                <w:tab w:val="left" w:pos="284"/>
                <w:tab w:val="left" w:pos="1134"/>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0 points</w:t>
            </w:r>
          </w:p>
        </w:tc>
      </w:tr>
      <w:tr>
        <w:tc>
          <w:tcPr>
            <w:shd w:fill="auto" w:val="clear"/>
          </w:tcPr>
          <w:p w:rsidR="00000000" w:rsidDel="00000000" w:rsidP="00000000" w:rsidRDefault="00000000" w:rsidRPr="00000000" w14:paraId="0000011D">
            <w:pPr>
              <w:tabs>
                <w:tab w:val="left" w:pos="284"/>
                <w:tab w:val="left" w:pos="1134"/>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Explained</w:t>
            </w:r>
            <w:r>
              <w:rPr>
                <w:sz w:val="24"/>
                <w:szCs w:val="24"/>
                <w:rtl w:val="0"/>
                <w:rFonts w:ascii="Times New Roman" w:hAnsi="Times New Roman"/>
              </w:rPr>
              <w:t xml:space="preserve"> </w:t>
            </w:r>
          </w:p>
        </w:tc>
        <w:tc>
          <w:tcPr>
            <w:shd w:fill="auto" w:val="clear"/>
          </w:tcPr>
          <w:p w:rsidR="00000000" w:rsidDel="00000000" w:rsidP="00000000" w:rsidRDefault="00000000" w:rsidRPr="00000000" w14:paraId="0000011E">
            <w:pPr>
              <w:tabs>
                <w:tab w:val="left" w:pos="284"/>
                <w:tab w:val="left" w:pos="1134"/>
              </w:tabs>
              <w:jc w:val="both"/>
              <w:rPr>
                <w:sz w:val="24"/>
                <w:szCs w:val="24"/>
                <w:rFonts w:ascii="Times New Roman" w:cs="Times New Roman" w:eastAsia="Times New Roman" w:hAnsi="Times New Roman"/>
              </w:rPr>
            </w:pPr>
            <w:r>
              <w:rPr>
                <w:sz w:val="24"/>
                <w:szCs w:val="24"/>
                <w:rtl w:val="0"/>
                <w:rFonts w:ascii="Times New Roman" w:hAnsi="Times New Roman"/>
              </w:rPr>
              <w:t xml:space="preserve">4 points</w:t>
            </w:r>
          </w:p>
        </w:tc>
      </w:tr>
    </w:tbl>
    <w:p w:rsidR="00000000" w:rsidDel="00000000" w:rsidP="00000000" w:rsidRDefault="00000000" w:rsidRPr="00000000" w14:paraId="0000011F">
      <w:pPr>
        <w:widowControl w:val="1"/>
        <w:tabs>
          <w:tab w:val="left" w:pos="567"/>
        </w:tabs>
        <w:spacing w:after="120" w:before="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B.4 Promotional interest of the project - audiences.</w:t>
      </w:r>
      <w:r>
        <w:rPr>
          <w:sz w:val="24"/>
          <w:szCs w:val="24"/>
          <w:rtl w:val="0"/>
          <w:rFonts w:ascii="Times New Roman" w:hAnsi="Times New Roman"/>
        </w:rPr>
        <w:t xml:space="preserve"> </w:t>
      </w:r>
      <w:r>
        <w:rPr>
          <w:sz w:val="24"/>
          <w:szCs w:val="24"/>
          <w:rtl w:val="0"/>
          <w:rFonts w:ascii="Times New Roman" w:hAnsi="Times New Roman"/>
        </w:rPr>
        <w:t xml:space="preserve">Definition of audience and segment to whom the event is addressed, objectives, innovation, new audiences, whether it is aimed at the general public or a specific or target audience, etc. (up to 8 points).</w:t>
      </w:r>
      <w:r>
        <w:rPr>
          <w:sz w:val="24"/>
          <w:szCs w:val="24"/>
          <w:rtl w:val="0"/>
          <w:rFonts w:ascii="Times New Roman" w:hAnsi="Times New Roman"/>
        </w:rPr>
        <w:t xml:space="preserve"> </w:t>
      </w:r>
    </w:p>
    <w:p w:rsidR="00000000" w:rsidDel="00000000" w:rsidP="00000000" w:rsidRDefault="00000000" w:rsidRPr="00000000" w14:paraId="00000120">
      <w:pPr>
        <w:widowControl w:val="1"/>
        <w:numPr>
          <w:ilvl w:val="3"/>
          <w:numId w:val="22"/>
        </w:numPr>
        <w:tabs>
          <w:tab w:val="left" w:pos="709"/>
        </w:tabs>
        <w:spacing w:after="120" w:line="276" w:lineRule="auto"/>
        <w:ind w:left="567" w:hanging="284"/>
        <w:jc w:val="both"/>
        <w:rPr>
          <w:sz w:val="24"/>
          <w:szCs w:val="24"/>
          <w:rFonts w:ascii="Times New Roman" w:cs="Times New Roman" w:eastAsia="Times New Roman" w:hAnsi="Times New Roman"/>
        </w:rPr>
      </w:pPr>
      <w:r>
        <w:rPr>
          <w:sz w:val="24"/>
          <w:szCs w:val="24"/>
          <w:rtl w:val="0"/>
          <w:rFonts w:ascii="Times New Roman" w:hAnsi="Times New Roman"/>
        </w:rPr>
        <w:t xml:space="preserve">Preliminary study of audiences and audience segment will be assessed (4 points).</w:t>
      </w:r>
      <w:r>
        <w:rPr>
          <w:sz w:val="24"/>
          <w:szCs w:val="24"/>
          <w:rtl w:val="0"/>
          <w:rFonts w:ascii="Times New Roman" w:hAnsi="Times New Roman"/>
        </w:rPr>
        <w:t xml:space="preserve"> </w:t>
      </w:r>
    </w:p>
    <w:p w:rsidR="00000000" w:rsidDel="00000000" w:rsidP="00000000" w:rsidRDefault="00000000" w:rsidRPr="00000000" w14:paraId="00000121">
      <w:pPr>
        <w:widowControl w:val="1"/>
        <w:numPr>
          <w:ilvl w:val="3"/>
          <w:numId w:val="22"/>
        </w:numPr>
        <w:tabs>
          <w:tab w:val="left" w:pos="709"/>
          <w:tab w:val="left" w:pos="851"/>
        </w:tabs>
        <w:spacing w:after="240" w:line="276" w:lineRule="auto"/>
        <w:ind w:left="284"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Incorporation of innovative elements that differentiate the event and its audience from existing ones and that make it more attractive than and different from other audiovisual events (4 points).</w:t>
      </w:r>
      <w:r>
        <w:rPr>
          <w:sz w:val="24"/>
          <w:szCs w:val="24"/>
          <w:rtl w:val="0"/>
          <w:rFonts w:ascii="Times New Roman" w:hAnsi="Times New Roman"/>
        </w:rPr>
        <w:t xml:space="preserve"> </w:t>
      </w:r>
    </w:p>
    <w:p w:rsidR="00000000" w:rsidDel="00000000" w:rsidP="00000000" w:rsidRDefault="00000000" w:rsidRPr="00000000" w14:paraId="00000122">
      <w:pPr>
        <w:tabs>
          <w:tab w:val="left" w:pos="1134"/>
        </w:tabs>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B.5 Participation of professionals of national/international prestige or presence of guests and collaborators of national/international prestige (up to 12 points).</w:t>
      </w:r>
      <w:r>
        <w:rPr>
          <w:sz w:val="24"/>
          <w:szCs w:val="24"/>
          <w:rtl w:val="0"/>
          <w:rFonts w:ascii="Times New Roman" w:hAnsi="Times New Roman"/>
        </w:rPr>
        <w:t xml:space="preserve"> </w:t>
      </w:r>
      <w:r>
        <w:rPr>
          <w:sz w:val="24"/>
          <w:szCs w:val="24"/>
          <w:rtl w:val="0"/>
          <w:rFonts w:ascii="Times New Roman" w:hAnsi="Times New Roman"/>
        </w:rPr>
        <w:t xml:space="preserve">It will be assessed positively, for promotional and prestige reasons, if the event is attended by:</w:t>
      </w:r>
    </w:p>
    <w:p w:rsidR="00000000" w:rsidDel="00000000" w:rsidP="00000000" w:rsidRDefault="00000000" w:rsidRPr="00000000" w14:paraId="00000123">
      <w:pPr>
        <w:tabs>
          <w:tab w:val="left" w:pos="284"/>
        </w:tabs>
        <w:spacing w:after="120" w:line="276" w:lineRule="auto"/>
        <w:ind w:left="42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a) Personalities (performers, director, scriptwriter, production staff) from the audiovisual world or technical staff, speakers, teachers and experts who are of recognised national (non-local) prestige (2 points per guest).</w:t>
      </w:r>
      <w:r>
        <w:rPr>
          <w:sz w:val="24"/>
          <w:szCs w:val="24"/>
          <w:rtl w:val="0"/>
          <w:rFonts w:ascii="Times New Roman" w:hAnsi="Times New Roman"/>
        </w:rPr>
        <w:t xml:space="preserve"> </w:t>
      </w:r>
    </w:p>
    <w:p w:rsidR="00000000" w:rsidDel="00000000" w:rsidP="00000000" w:rsidRDefault="00000000" w:rsidRPr="00000000" w14:paraId="00000124">
      <w:pPr>
        <w:tabs>
          <w:tab w:val="left" w:pos="851"/>
        </w:tabs>
        <w:spacing w:after="120" w:line="276" w:lineRule="auto"/>
        <w:ind w:left="42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a) Personalities (performers, director, scriptwriter, production staff) from the audiovisual world or technical staff, speakers, teachers and experts who are internationally renowned (4 points per guest).</w:t>
      </w:r>
      <w:r>
        <w:rPr>
          <w:sz w:val="24"/>
          <w:szCs w:val="24"/>
          <w:rtl w:val="0"/>
          <w:rFonts w:ascii="Times New Roman" w:hAnsi="Times New Roman"/>
        </w:rPr>
        <w:t xml:space="preserve"> </w:t>
      </w:r>
    </w:p>
    <w:p w:rsidR="00000000" w:rsidDel="00000000" w:rsidP="00000000" w:rsidRDefault="00000000" w:rsidRPr="00000000" w14:paraId="00000125">
      <w:pPr>
        <w:tabs>
          <w:tab w:val="left" w:pos="851"/>
          <w:tab w:val="left" w:pos="1134"/>
        </w:tabs>
        <w:spacing w:after="240" w:before="240" w:line="276" w:lineRule="auto"/>
        <w:ind w:left="851" w:hanging="851"/>
        <w:jc w:val="both"/>
        <w:rPr>
          <w:sz w:val="24"/>
          <w:szCs w:val="24"/>
          <w:rFonts w:ascii="Times New Roman" w:cs="Times New Roman" w:eastAsia="Times New Roman" w:hAnsi="Times New Roman"/>
        </w:rPr>
      </w:pPr>
      <w:r>
        <w:rPr>
          <w:sz w:val="24"/>
          <w:szCs w:val="24"/>
          <w:rtl w:val="0"/>
          <w:rFonts w:ascii="Times New Roman" w:hAnsi="Times New Roman"/>
        </w:rPr>
        <w:t xml:space="preserve">C) </w:t>
      </w:r>
      <w:r>
        <w:rPr>
          <w:sz w:val="24"/>
          <w:szCs w:val="24"/>
          <w:rtl w:val="0"/>
          <w:u w:val="single"/>
          <w:rFonts w:ascii="Times New Roman" w:hAnsi="Times New Roman"/>
        </w:rPr>
        <w:t xml:space="preserve">Tourist impact of the audiovisual event</w:t>
      </w:r>
      <w:r>
        <w:rPr>
          <w:sz w:val="24"/>
          <w:szCs w:val="24"/>
          <w:rtl w:val="0"/>
          <w:rFonts w:ascii="Times New Roman" w:hAnsi="Times New Roman"/>
        </w:rPr>
        <w:t xml:space="preserve">.</w:t>
      </w:r>
      <w:r>
        <w:rPr>
          <w:sz w:val="24"/>
          <w:szCs w:val="24"/>
          <w:rtl w:val="0"/>
          <w:rFonts w:ascii="Times New Roman" w:hAnsi="Times New Roman"/>
        </w:rPr>
        <w:t xml:space="preserve"> </w:t>
      </w:r>
      <w:r>
        <w:rPr>
          <w:sz w:val="24"/>
          <w:szCs w:val="24"/>
          <w:rtl w:val="0"/>
          <w:rFonts w:ascii="Times New Roman" w:hAnsi="Times New Roman"/>
        </w:rPr>
        <w:t xml:space="preserve">(Up to 42 points)</w:t>
      </w:r>
    </w:p>
    <w:p w:rsidR="00000000" w:rsidDel="00000000" w:rsidP="00000000" w:rsidRDefault="00000000" w:rsidRPr="00000000" w14:paraId="00000126">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C.1 The event belongs to a national or international association of fairs, festivals, markets, producers, creators, etc. or is integrated into a network of similar events, which boosts the national and international impact of the event (up to 4 points).</w:t>
      </w:r>
      <w:r>
        <w:rPr>
          <w:sz w:val="24"/>
          <w:szCs w:val="24"/>
          <w:rtl w:val="0"/>
          <w:rFonts w:ascii="Times New Roman" w:hAnsi="Times New Roman"/>
        </w:rPr>
        <w:t xml:space="preserve"> </w:t>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1"/>
        <w:gridCol w:w="1715"/>
        <w:tblGridChange w:id="0">
          <w:tblGrid>
            <w:gridCol w:w="7301"/>
            <w:gridCol w:w="1715"/>
          </w:tblGrid>
        </w:tblGridChange>
      </w:tblGrid>
      <w:tr>
        <w:tc>
          <w:tcPr>
            <w:shd w:fill="auto" w:val="clear"/>
          </w:tcPr>
          <w:p w:rsidR="00000000" w:rsidDel="00000000" w:rsidP="00000000" w:rsidRDefault="00000000" w:rsidRPr="00000000" w14:paraId="00000127">
            <w:pPr>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Event linked to association or network</w:t>
            </w:r>
          </w:p>
        </w:tc>
        <w:tc>
          <w:tcPr>
            <w:shd w:fill="auto" w:val="clear"/>
          </w:tcPr>
          <w:p w:rsidR="00000000" w:rsidDel="00000000" w:rsidP="00000000" w:rsidRDefault="00000000" w:rsidRPr="00000000" w14:paraId="00000128">
            <w:pPr>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Points</w:t>
            </w:r>
          </w:p>
        </w:tc>
      </w:tr>
      <w:tr>
        <w:tc>
          <w:tcPr>
            <w:shd w:fill="auto" w:val="clear"/>
          </w:tcPr>
          <w:p w:rsidR="00000000" w:rsidDel="00000000" w:rsidP="00000000" w:rsidRDefault="00000000" w:rsidRPr="00000000" w14:paraId="00000129">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Linked to 1 national association or network</w:t>
            </w:r>
          </w:p>
        </w:tc>
        <w:tc>
          <w:tcPr>
            <w:shd w:fill="auto" w:val="clear"/>
          </w:tcPr>
          <w:p w:rsidR="00000000" w:rsidDel="00000000" w:rsidP="00000000" w:rsidRDefault="00000000" w:rsidRPr="00000000" w14:paraId="0000012A">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 point</w:t>
            </w:r>
          </w:p>
        </w:tc>
      </w:tr>
      <w:tr>
        <w:tc>
          <w:tcPr>
            <w:shd w:fill="auto" w:val="clear"/>
          </w:tcPr>
          <w:p w:rsidR="00000000" w:rsidDel="00000000" w:rsidP="00000000" w:rsidRDefault="00000000" w:rsidRPr="00000000" w14:paraId="0000012B">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Link to 2 or more national associations or networks</w:t>
            </w:r>
          </w:p>
        </w:tc>
        <w:tc>
          <w:tcPr>
            <w:shd w:fill="auto" w:val="clear"/>
          </w:tcPr>
          <w:p w:rsidR="00000000" w:rsidDel="00000000" w:rsidP="00000000" w:rsidRDefault="00000000" w:rsidRPr="00000000" w14:paraId="0000012C">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2 points</w:t>
            </w:r>
          </w:p>
        </w:tc>
      </w:tr>
      <w:tr>
        <w:tc>
          <w:tcPr>
            <w:shd w:fill="auto" w:val="clear"/>
          </w:tcPr>
          <w:p w:rsidR="00000000" w:rsidDel="00000000" w:rsidP="00000000" w:rsidRDefault="00000000" w:rsidRPr="00000000" w14:paraId="0000012D">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Linked to 1 international association or network</w:t>
            </w:r>
            <w:r>
              <w:rPr>
                <w:sz w:val="24"/>
                <w:szCs w:val="24"/>
                <w:rtl w:val="0"/>
                <w:rFonts w:ascii="Times New Roman" w:hAnsi="Times New Roman"/>
              </w:rPr>
              <w:t xml:space="preserve"> </w:t>
            </w:r>
          </w:p>
        </w:tc>
        <w:tc>
          <w:tcPr>
            <w:shd w:fill="auto" w:val="clear"/>
          </w:tcPr>
          <w:p w:rsidR="00000000" w:rsidDel="00000000" w:rsidP="00000000" w:rsidRDefault="00000000" w:rsidRPr="00000000" w14:paraId="0000012E">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3 points</w:t>
            </w:r>
          </w:p>
        </w:tc>
      </w:tr>
      <w:tr>
        <w:tc>
          <w:tcPr>
            <w:shd w:fill="auto" w:val="clear"/>
          </w:tcPr>
          <w:p w:rsidR="00000000" w:rsidDel="00000000" w:rsidP="00000000" w:rsidRDefault="00000000" w:rsidRPr="00000000" w14:paraId="0000012F">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Link to 2 or more international associations or networks</w:t>
            </w:r>
          </w:p>
        </w:tc>
        <w:tc>
          <w:tcPr>
            <w:shd w:fill="auto" w:val="clear"/>
          </w:tcPr>
          <w:p w:rsidR="00000000" w:rsidDel="00000000" w:rsidP="00000000" w:rsidRDefault="00000000" w:rsidRPr="00000000" w14:paraId="00000130">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4 points</w:t>
            </w:r>
          </w:p>
        </w:tc>
      </w:tr>
    </w:tbl>
    <w:p w:rsidR="00000000" w:rsidDel="00000000" w:rsidP="00000000" w:rsidRDefault="00000000" w:rsidRPr="00000000" w14:paraId="00000131">
      <w:pPr>
        <w:spacing w:after="120" w:before="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C.2 Management strategies in relation to target participants that boost its national and international impact, attract foreign audiences and attendees, as well as the national and international media impact (up to 25 points).</w:t>
      </w:r>
    </w:p>
    <w:p w:rsidR="00000000" w:rsidDel="00000000" w:rsidP="00000000" w:rsidRDefault="00000000" w:rsidRPr="00000000" w14:paraId="00000132">
      <w:pPr>
        <w:spacing w:after="120" w:line="276" w:lineRule="auto"/>
        <w:ind w:left="42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a) Marketing, communication and sales action (2 points per action, up to 10 points).</w:t>
      </w:r>
    </w:p>
    <w:p w:rsidR="00000000" w:rsidDel="00000000" w:rsidP="00000000" w:rsidRDefault="00000000" w:rsidRPr="00000000" w14:paraId="00000133">
      <w:pPr>
        <w:spacing w:after="120" w:line="276" w:lineRule="auto"/>
        <w:ind w:left="42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b) Educational actions accompanying the project (coworking, professional days, etc.).</w:t>
      </w:r>
      <w:r>
        <w:rPr>
          <w:sz w:val="24"/>
          <w:szCs w:val="24"/>
          <w:rtl w:val="0"/>
          <w:rFonts w:ascii="Times New Roman" w:hAnsi="Times New Roman"/>
        </w:rPr>
        <w:t xml:space="preserve"> </w:t>
      </w:r>
      <w:r>
        <w:rPr>
          <w:sz w:val="24"/>
          <w:szCs w:val="24"/>
          <w:rtl w:val="0"/>
          <w:rFonts w:ascii="Times New Roman" w:hAnsi="Times New Roman"/>
        </w:rPr>
        <w:t xml:space="preserve">(1 point for each action up to 10 points).</w:t>
      </w:r>
    </w:p>
    <w:p w:rsidR="00000000" w:rsidDel="00000000" w:rsidP="00000000" w:rsidRDefault="00000000" w:rsidRPr="00000000" w14:paraId="00000134">
      <w:pPr>
        <w:spacing w:after="120" w:line="276" w:lineRule="auto"/>
        <w:ind w:left="42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c) Accessibility.</w:t>
      </w:r>
      <w:r>
        <w:rPr>
          <w:sz w:val="24"/>
          <w:szCs w:val="24"/>
          <w:rtl w:val="0"/>
          <w:rFonts w:ascii="Times New Roman" w:hAnsi="Times New Roman"/>
        </w:rPr>
        <w:t xml:space="preserve"> </w:t>
      </w:r>
      <w:r>
        <w:rPr>
          <w:sz w:val="24"/>
          <w:szCs w:val="24"/>
          <w:rtl w:val="0"/>
          <w:rFonts w:ascii="Times New Roman" w:hAnsi="Times New Roman"/>
        </w:rPr>
        <w:t xml:space="preserve">Actions to promote the accessibility of audiences with physical or psychosocial difficulties.</w:t>
      </w:r>
      <w:r>
        <w:rPr>
          <w:sz w:val="24"/>
          <w:szCs w:val="24"/>
          <w:rtl w:val="0"/>
          <w:rFonts w:ascii="Times New Roman" w:hAnsi="Times New Roman"/>
        </w:rPr>
        <w:t xml:space="preserve"> </w:t>
      </w:r>
      <w:r>
        <w:rPr>
          <w:sz w:val="24"/>
          <w:szCs w:val="24"/>
          <w:rtl w:val="0"/>
          <w:rFonts w:ascii="Times New Roman" w:hAnsi="Times New Roman"/>
        </w:rPr>
        <w:t xml:space="preserve">Actions are understood to be those that do not only refer to architectural barriers but everything that promotes equal access to content.</w:t>
      </w:r>
      <w:r>
        <w:rPr>
          <w:sz w:val="24"/>
          <w:szCs w:val="24"/>
          <w:rtl w:val="0"/>
          <w:rFonts w:ascii="Times New Roman" w:hAnsi="Times New Roman"/>
        </w:rPr>
        <w:t xml:space="preserve"> </w:t>
      </w:r>
      <w:r>
        <w:rPr>
          <w:sz w:val="24"/>
          <w:szCs w:val="24"/>
          <w:rtl w:val="0"/>
          <w:rFonts w:ascii="Times New Roman" w:hAnsi="Times New Roman"/>
        </w:rPr>
        <w:t xml:space="preserve">If the improvement in access for members of the public with physical or psychosocial difficulties remains permanent in the place where the event is held, additional points will be scored (1 point for each action, up to 5 points).</w:t>
      </w:r>
    </w:p>
    <w:p w:rsidR="00000000" w:rsidDel="00000000" w:rsidP="00000000" w:rsidRDefault="00000000" w:rsidRPr="00000000" w14:paraId="00000135">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C.3 </w:t>
      </w:r>
      <w:r>
        <w:rPr>
          <w:sz w:val="24"/>
          <w:szCs w:val="24"/>
          <w:rtl w:val="0"/>
          <w:u w:val="single"/>
          <w:rFonts w:ascii="Times New Roman" w:hAnsi="Times New Roman"/>
        </w:rPr>
        <w:t xml:space="preserve">Promotion of local products and sustainability</w:t>
      </w:r>
      <w:r>
        <w:rPr>
          <w:sz w:val="24"/>
          <w:szCs w:val="24"/>
          <w:rtl w:val="0"/>
          <w:rFonts w:ascii="Times New Roman" w:hAnsi="Times New Roman"/>
        </w:rPr>
        <w:t xml:space="preserve">.</w:t>
      </w:r>
      <w:r>
        <w:rPr>
          <w:sz w:val="24"/>
          <w:szCs w:val="24"/>
          <w:rtl w:val="0"/>
          <w:rFonts w:ascii="Times New Roman" w:hAnsi="Times New Roman"/>
        </w:rPr>
        <w:t xml:space="preserve"> </w:t>
      </w:r>
      <w:r>
        <w:rPr>
          <w:sz w:val="24"/>
          <w:szCs w:val="24"/>
          <w:rtl w:val="0"/>
          <w:rFonts w:ascii="Times New Roman" w:hAnsi="Times New Roman"/>
        </w:rPr>
        <w:t xml:space="preserve">Points are awarded for the use of local products as well as the use of sustainable recycled material during the event and in the catering, if any.</w:t>
      </w:r>
      <w:r>
        <w:rPr>
          <w:sz w:val="24"/>
          <w:szCs w:val="24"/>
          <w:rtl w:val="0"/>
          <w:rFonts w:ascii="Times New Roman" w:hAnsi="Times New Roman"/>
        </w:rPr>
        <w:t xml:space="preserve"> </w:t>
      </w:r>
      <w:r>
        <w:rPr>
          <w:sz w:val="24"/>
          <w:szCs w:val="24"/>
          <w:rtl w:val="0"/>
          <w:rFonts w:ascii="Times New Roman" w:hAnsi="Times New Roman"/>
        </w:rPr>
        <w:t xml:space="preserve">(Up to 10 points)</w:t>
      </w:r>
    </w:p>
    <w:tbl>
      <w:tblPr>
        <w:tblStyle w:val="Table11"/>
        <w:tblW w:w="8732.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17"/>
        <w:gridCol w:w="1915"/>
        <w:tblGridChange w:id="0">
          <w:tblGrid>
            <w:gridCol w:w="6817"/>
            <w:gridCol w:w="1915"/>
          </w:tblGrid>
        </w:tblGridChange>
      </w:tblGrid>
      <w:tr>
        <w:tc>
          <w:tcPr>
            <w:shd w:fill="auto" w:val="clear"/>
          </w:tcPr>
          <w:p w:rsidR="00000000" w:rsidDel="00000000" w:rsidP="00000000" w:rsidRDefault="00000000" w:rsidRPr="00000000" w14:paraId="00000136">
            <w:pPr>
              <w:tabs>
                <w:tab w:val="left" w:pos="851"/>
              </w:tabs>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Use of local and sustainable products</w:t>
            </w:r>
          </w:p>
        </w:tc>
        <w:tc>
          <w:tcPr>
            <w:shd w:fill="auto" w:val="clear"/>
          </w:tcPr>
          <w:p w:rsidR="00000000" w:rsidDel="00000000" w:rsidP="00000000" w:rsidRDefault="00000000" w:rsidRPr="00000000" w14:paraId="00000137">
            <w:pPr>
              <w:tabs>
                <w:tab w:val="left" w:pos="851"/>
              </w:tabs>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Points</w:t>
            </w:r>
          </w:p>
        </w:tc>
      </w:tr>
      <w:tr>
        <w:tc>
          <w:tcPr>
            <w:shd w:fill="auto" w:val="clear"/>
          </w:tcPr>
          <w:p w:rsidR="00000000" w:rsidDel="00000000" w:rsidP="00000000" w:rsidRDefault="00000000" w:rsidRPr="00000000" w14:paraId="00000138">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Use of local and sustainable/recyclable products at the event</w:t>
            </w:r>
          </w:p>
        </w:tc>
        <w:tc>
          <w:tcPr>
            <w:shd w:fill="auto" w:val="clear"/>
          </w:tcPr>
          <w:p w:rsidR="00000000" w:rsidDel="00000000" w:rsidP="00000000" w:rsidRDefault="00000000" w:rsidRPr="00000000" w14:paraId="00000139">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10 points</w:t>
            </w:r>
            <w:r>
              <w:rPr>
                <w:sz w:val="24"/>
                <w:szCs w:val="24"/>
                <w:rtl w:val="0"/>
                <w:rFonts w:ascii="Times New Roman" w:hAnsi="Times New Roman"/>
              </w:rPr>
              <w:t xml:space="preserve"> </w:t>
            </w:r>
          </w:p>
        </w:tc>
      </w:tr>
      <w:tr>
        <w:tc>
          <w:tcPr>
            <w:shd w:fill="auto" w:val="clear"/>
          </w:tcPr>
          <w:p w:rsidR="00000000" w:rsidDel="00000000" w:rsidP="00000000" w:rsidRDefault="00000000" w:rsidRPr="00000000" w14:paraId="0000013A">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Use of local products or sustainable/recyclable material.</w:t>
            </w:r>
          </w:p>
        </w:tc>
        <w:tc>
          <w:tcPr>
            <w:shd w:fill="auto" w:val="clear"/>
          </w:tcPr>
          <w:p w:rsidR="00000000" w:rsidDel="00000000" w:rsidP="00000000" w:rsidRDefault="00000000" w:rsidRPr="00000000" w14:paraId="0000013B">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5 points</w:t>
            </w:r>
          </w:p>
        </w:tc>
      </w:tr>
      <w:tr>
        <w:tc>
          <w:tcPr>
            <w:shd w:fill="auto" w:val="clear"/>
          </w:tcPr>
          <w:p w:rsidR="00000000" w:rsidDel="00000000" w:rsidP="00000000" w:rsidRDefault="00000000" w:rsidRPr="00000000" w14:paraId="0000013C">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No use of local products or sustainable/recyclable material.</w:t>
            </w:r>
            <w:r>
              <w:rPr>
                <w:sz w:val="24"/>
                <w:szCs w:val="24"/>
                <w:rtl w:val="0"/>
                <w:rFonts w:ascii="Times New Roman" w:hAnsi="Times New Roman"/>
              </w:rPr>
              <w:t xml:space="preserve"> </w:t>
            </w:r>
          </w:p>
        </w:tc>
        <w:tc>
          <w:tcPr>
            <w:shd w:fill="auto" w:val="clear"/>
          </w:tcPr>
          <w:p w:rsidR="00000000" w:rsidDel="00000000" w:rsidP="00000000" w:rsidRDefault="00000000" w:rsidRPr="00000000" w14:paraId="0000013D">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0 points</w:t>
            </w:r>
          </w:p>
        </w:tc>
      </w:tr>
    </w:tbl>
    <w:p w:rsidR="00000000" w:rsidDel="00000000" w:rsidP="00000000" w:rsidRDefault="00000000" w:rsidRPr="00000000" w14:paraId="0000013E">
      <w:pPr>
        <w:tabs>
          <w:tab w:val="left" w:pos="851"/>
        </w:tabs>
        <w:spacing w:after="240" w:before="36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C.4 Off-season.</w:t>
      </w:r>
      <w:r>
        <w:rPr>
          <w:sz w:val="24"/>
          <w:szCs w:val="24"/>
          <w:rtl w:val="0"/>
          <w:rFonts w:ascii="Times New Roman" w:hAnsi="Times New Roman"/>
        </w:rPr>
        <w:t xml:space="preserve"> </w:t>
      </w:r>
      <w:r>
        <w:rPr>
          <w:sz w:val="24"/>
          <w:szCs w:val="24"/>
          <w:rtl w:val="0"/>
          <w:rFonts w:ascii="Times New Roman" w:hAnsi="Times New Roman"/>
        </w:rPr>
        <w:t xml:space="preserve">We assess whether the event promotes the off-season, which is why we want to encourage the organisation of events in months when there is less tourism.</w:t>
      </w:r>
      <w:r>
        <w:rPr>
          <w:sz w:val="24"/>
          <w:szCs w:val="24"/>
          <w:rtl w:val="0"/>
          <w:rFonts w:ascii="Times New Roman" w:hAnsi="Times New Roman"/>
        </w:rPr>
        <w:t xml:space="preserve"> </w:t>
      </w:r>
      <w:r>
        <w:rPr>
          <w:sz w:val="24"/>
          <w:szCs w:val="24"/>
          <w:rtl w:val="0"/>
          <w:rFonts w:ascii="Times New Roman" w:hAnsi="Times New Roman"/>
        </w:rPr>
        <w:t xml:space="preserve">(Up to 3 points)</w:t>
      </w:r>
    </w:p>
    <w:tbl>
      <w:tblPr>
        <w:tblStyle w:val="Table12"/>
        <w:tblW w:w="8732.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17"/>
        <w:gridCol w:w="1915"/>
        <w:tblGridChange w:id="0">
          <w:tblGrid>
            <w:gridCol w:w="6817"/>
            <w:gridCol w:w="1915"/>
          </w:tblGrid>
        </w:tblGridChange>
      </w:tblGrid>
      <w:tr>
        <w:tc>
          <w:tcPr>
            <w:shd w:fill="auto" w:val="clear"/>
          </w:tcPr>
          <w:p w:rsidR="00000000" w:rsidDel="00000000" w:rsidP="00000000" w:rsidRDefault="00000000" w:rsidRPr="00000000" w14:paraId="0000013F">
            <w:pPr>
              <w:tabs>
                <w:tab w:val="left" w:pos="851"/>
              </w:tabs>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Promotion of the off-season</w:t>
            </w:r>
          </w:p>
        </w:tc>
        <w:tc>
          <w:tcPr>
            <w:shd w:fill="auto" w:val="clear"/>
          </w:tcPr>
          <w:p w:rsidR="00000000" w:rsidDel="00000000" w:rsidP="00000000" w:rsidRDefault="00000000" w:rsidRPr="00000000" w14:paraId="00000140">
            <w:pPr>
              <w:tabs>
                <w:tab w:val="left" w:pos="851"/>
              </w:tabs>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Points</w:t>
            </w:r>
          </w:p>
        </w:tc>
      </w:tr>
      <w:tr>
        <w:tc>
          <w:tcPr>
            <w:shd w:fill="auto" w:val="clear"/>
          </w:tcPr>
          <w:p w:rsidR="00000000" w:rsidDel="00000000" w:rsidP="00000000" w:rsidRDefault="00000000" w:rsidRPr="00000000" w14:paraId="00000141">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 event is held in August</w:t>
            </w:r>
          </w:p>
        </w:tc>
        <w:tc>
          <w:tcPr>
            <w:shd w:fill="auto" w:val="clear"/>
          </w:tcPr>
          <w:p w:rsidR="00000000" w:rsidDel="00000000" w:rsidP="00000000" w:rsidRDefault="00000000" w:rsidRPr="00000000" w14:paraId="00000142">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0 points</w:t>
            </w:r>
            <w:r>
              <w:rPr>
                <w:sz w:val="24"/>
                <w:szCs w:val="24"/>
                <w:rtl w:val="0"/>
                <w:rFonts w:ascii="Times New Roman" w:hAnsi="Times New Roman"/>
              </w:rPr>
              <w:t xml:space="preserve"> </w:t>
            </w:r>
          </w:p>
        </w:tc>
      </w:tr>
      <w:tr>
        <w:tc>
          <w:tcPr>
            <w:shd w:fill="auto" w:val="clear"/>
          </w:tcPr>
          <w:p w:rsidR="00000000" w:rsidDel="00000000" w:rsidP="00000000" w:rsidRDefault="00000000" w:rsidRPr="00000000" w14:paraId="00000143">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 event is held in June, July or September</w:t>
            </w:r>
          </w:p>
        </w:tc>
        <w:tc>
          <w:tcPr>
            <w:shd w:fill="auto" w:val="clear"/>
          </w:tcPr>
          <w:p w:rsidR="00000000" w:rsidDel="00000000" w:rsidP="00000000" w:rsidRDefault="00000000" w:rsidRPr="00000000" w14:paraId="00000144">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 point</w:t>
            </w:r>
          </w:p>
        </w:tc>
      </w:tr>
      <w:tr>
        <w:tc>
          <w:tcPr>
            <w:shd w:fill="auto" w:val="clear"/>
          </w:tcPr>
          <w:p w:rsidR="00000000" w:rsidDel="00000000" w:rsidP="00000000" w:rsidRDefault="00000000" w:rsidRPr="00000000" w14:paraId="00000145">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 event is partially or fully held in the rest of the year</w:t>
            </w:r>
            <w:r>
              <w:rPr>
                <w:sz w:val="24"/>
                <w:szCs w:val="24"/>
                <w:rtl w:val="0"/>
                <w:rFonts w:ascii="Times New Roman" w:hAnsi="Times New Roman"/>
              </w:rPr>
              <w:t xml:space="preserve"> </w:t>
            </w:r>
          </w:p>
        </w:tc>
        <w:tc>
          <w:tcPr>
            <w:shd w:fill="auto" w:val="clear"/>
          </w:tcPr>
          <w:p w:rsidR="00000000" w:rsidDel="00000000" w:rsidP="00000000" w:rsidRDefault="00000000" w:rsidRPr="00000000" w14:paraId="00000146">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3 points</w:t>
            </w:r>
          </w:p>
        </w:tc>
      </w:tr>
    </w:tbl>
    <w:p w:rsidR="00000000" w:rsidDel="00000000" w:rsidP="00000000" w:rsidRDefault="00000000" w:rsidRPr="00000000" w14:paraId="00000147">
      <w:pPr>
        <w:tabs>
          <w:tab w:val="left" w:pos="851"/>
        </w:tabs>
        <w:spacing w:after="240" w:before="36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D) </w:t>
      </w:r>
      <w:r>
        <w:rPr>
          <w:sz w:val="24"/>
          <w:szCs w:val="24"/>
          <w:rtl w:val="0"/>
          <w:u w:val="single"/>
          <w:rFonts w:ascii="Times New Roman" w:hAnsi="Times New Roman"/>
        </w:rPr>
        <w:t xml:space="preserve">Return of activity to Mallorca</w:t>
      </w:r>
      <w:r>
        <w:rPr>
          <w:sz w:val="24"/>
          <w:szCs w:val="24"/>
          <w:rtl w:val="0"/>
          <w:rFonts w:ascii="Times New Roman" w:hAnsi="Times New Roman"/>
        </w:rPr>
        <w:t xml:space="preserve">.</w:t>
      </w:r>
      <w:r>
        <w:rPr>
          <w:sz w:val="24"/>
          <w:szCs w:val="24"/>
          <w:rtl w:val="0"/>
          <w:rFonts w:ascii="Times New Roman" w:hAnsi="Times New Roman"/>
        </w:rPr>
        <w:t xml:space="preserve"> </w:t>
      </w:r>
      <w:r>
        <w:rPr>
          <w:sz w:val="24"/>
          <w:szCs w:val="24"/>
          <w:rtl w:val="0"/>
          <w:rFonts w:ascii="Times New Roman" w:hAnsi="Times New Roman"/>
        </w:rPr>
        <w:t xml:space="preserve">Hiring of professionals from the audiovisual sector in Mallorca to assess the impact of the return of activity on Mallorca’s residents (up to 5 points).</w:t>
      </w:r>
      <w:r>
        <w:rPr>
          <w:sz w:val="24"/>
          <w:szCs w:val="24"/>
          <w:rtl w:val="0"/>
          <w:rFonts w:ascii="Times New Roman" w:hAnsi="Times New Roman"/>
        </w:rPr>
        <w:t xml:space="preserve"> </w:t>
      </w:r>
    </w:p>
    <w:tbl>
      <w:tblPr>
        <w:tblStyle w:val="Table13"/>
        <w:tblW w:w="8732.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14"/>
        <w:gridCol w:w="1918"/>
        <w:tblGridChange w:id="0">
          <w:tblGrid>
            <w:gridCol w:w="6814"/>
            <w:gridCol w:w="1918"/>
          </w:tblGrid>
        </w:tblGridChange>
      </w:tblGrid>
      <w:tr>
        <w:tc>
          <w:tcPr>
            <w:shd w:fill="auto" w:val="clear"/>
          </w:tcPr>
          <w:p w:rsidR="00000000" w:rsidDel="00000000" w:rsidP="00000000" w:rsidRDefault="00000000" w:rsidRPr="00000000" w14:paraId="00000148">
            <w:pPr>
              <w:tabs>
                <w:tab w:val="left" w:pos="851"/>
              </w:tabs>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Percentage of local staff hired</w:t>
            </w:r>
          </w:p>
        </w:tc>
        <w:tc>
          <w:tcPr>
            <w:shd w:fill="auto" w:val="clear"/>
          </w:tcPr>
          <w:p w:rsidR="00000000" w:rsidDel="00000000" w:rsidP="00000000" w:rsidRDefault="00000000" w:rsidRPr="00000000" w14:paraId="00000149">
            <w:pPr>
              <w:tabs>
                <w:tab w:val="left" w:pos="851"/>
              </w:tabs>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Points</w:t>
            </w:r>
          </w:p>
        </w:tc>
      </w:tr>
      <w:tr>
        <w:tc>
          <w:tcPr>
            <w:shd w:fill="auto" w:val="clear"/>
          </w:tcPr>
          <w:p w:rsidR="00000000" w:rsidDel="00000000" w:rsidP="00000000" w:rsidRDefault="00000000" w:rsidRPr="00000000" w14:paraId="0000014A">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30% to 40%</w:t>
            </w:r>
          </w:p>
        </w:tc>
        <w:tc>
          <w:tcPr>
            <w:shd w:fill="auto" w:val="clear"/>
          </w:tcPr>
          <w:p w:rsidR="00000000" w:rsidDel="00000000" w:rsidP="00000000" w:rsidRDefault="00000000" w:rsidRPr="00000000" w14:paraId="0000014B">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 point</w:t>
            </w:r>
          </w:p>
        </w:tc>
      </w:tr>
      <w:tr>
        <w:tc>
          <w:tcPr>
            <w:shd w:fill="auto" w:val="clear"/>
          </w:tcPr>
          <w:p w:rsidR="00000000" w:rsidDel="00000000" w:rsidP="00000000" w:rsidRDefault="00000000" w:rsidRPr="00000000" w14:paraId="0000014C">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40% to 50%</w:t>
            </w:r>
          </w:p>
        </w:tc>
        <w:tc>
          <w:tcPr>
            <w:shd w:fill="auto" w:val="clear"/>
          </w:tcPr>
          <w:p w:rsidR="00000000" w:rsidDel="00000000" w:rsidP="00000000" w:rsidRDefault="00000000" w:rsidRPr="00000000" w14:paraId="0000014D">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2 points</w:t>
            </w:r>
          </w:p>
        </w:tc>
      </w:tr>
      <w:tr>
        <w:tc>
          <w:tcPr>
            <w:shd w:fill="auto" w:val="clear"/>
          </w:tcPr>
          <w:p w:rsidR="00000000" w:rsidDel="00000000" w:rsidP="00000000" w:rsidRDefault="00000000" w:rsidRPr="00000000" w14:paraId="0000014E">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50% to 60%</w:t>
            </w:r>
          </w:p>
        </w:tc>
        <w:tc>
          <w:tcPr>
            <w:shd w:fill="auto" w:val="clear"/>
          </w:tcPr>
          <w:p w:rsidR="00000000" w:rsidDel="00000000" w:rsidP="00000000" w:rsidRDefault="00000000" w:rsidRPr="00000000" w14:paraId="0000014F">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3 points</w:t>
            </w:r>
          </w:p>
        </w:tc>
      </w:tr>
      <w:tr>
        <w:tc>
          <w:tcPr>
            <w:shd w:fill="auto" w:val="clear"/>
          </w:tcPr>
          <w:p w:rsidR="00000000" w:rsidDel="00000000" w:rsidP="00000000" w:rsidRDefault="00000000" w:rsidRPr="00000000" w14:paraId="00000150">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60% to 70%</w:t>
            </w:r>
          </w:p>
        </w:tc>
        <w:tc>
          <w:tcPr>
            <w:shd w:fill="auto" w:val="clear"/>
          </w:tcPr>
          <w:p w:rsidR="00000000" w:rsidDel="00000000" w:rsidP="00000000" w:rsidRDefault="00000000" w:rsidRPr="00000000" w14:paraId="00000151">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4 points</w:t>
            </w:r>
          </w:p>
        </w:tc>
      </w:tr>
      <w:tr>
        <w:tc>
          <w:tcPr>
            <w:shd w:fill="auto" w:val="clear"/>
          </w:tcPr>
          <w:p w:rsidR="00000000" w:rsidDel="00000000" w:rsidP="00000000" w:rsidRDefault="00000000" w:rsidRPr="00000000" w14:paraId="00000152">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More than 70%</w:t>
            </w:r>
          </w:p>
        </w:tc>
        <w:tc>
          <w:tcPr>
            <w:shd w:fill="auto" w:val="clear"/>
          </w:tcPr>
          <w:p w:rsidR="00000000" w:rsidDel="00000000" w:rsidP="00000000" w:rsidRDefault="00000000" w:rsidRPr="00000000" w14:paraId="00000153">
            <w:pPr>
              <w:tabs>
                <w:tab w:val="left" w:pos="851"/>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5 points</w:t>
            </w:r>
          </w:p>
        </w:tc>
      </w:tr>
    </w:tbl>
    <w:p w:rsidR="00000000" w:rsidDel="00000000" w:rsidP="00000000" w:rsidRDefault="00000000" w:rsidRPr="00000000" w14:paraId="00000154">
      <w:pPr>
        <w:spacing w:after="12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E) </w:t>
      </w:r>
      <w:r>
        <w:rPr>
          <w:sz w:val="24"/>
          <w:szCs w:val="24"/>
          <w:rtl w:val="0"/>
          <w:u w:val="single"/>
          <w:rFonts w:ascii="Times New Roman" w:hAnsi="Times New Roman"/>
        </w:rPr>
        <w:t xml:space="preserve">Contribution to gender equality and social inclusion</w:t>
      </w:r>
      <w:r>
        <w:rPr>
          <w:sz w:val="24"/>
          <w:szCs w:val="24"/>
          <w:rtl w:val="0"/>
          <w:rFonts w:ascii="Times New Roman" w:hAnsi="Times New Roman"/>
        </w:rPr>
        <w:t xml:space="preserve">.</w:t>
      </w:r>
      <w:r>
        <w:rPr>
          <w:sz w:val="24"/>
          <w:szCs w:val="24"/>
          <w:rtl w:val="0"/>
          <w:rFonts w:ascii="Times New Roman" w:hAnsi="Times New Roman"/>
        </w:rPr>
        <w:t xml:space="preserve"> </w:t>
      </w:r>
      <w:r>
        <w:rPr>
          <w:sz w:val="24"/>
          <w:szCs w:val="24"/>
          <w:rtl w:val="0"/>
          <w:rFonts w:ascii="Times New Roman" w:hAnsi="Times New Roman"/>
        </w:rPr>
        <w:t xml:space="preserve">Actions that contribute to gender equality and social justice: projects in which the organisational team (leaders, partners, managers, speakers) and the proposals included in the official programme (line 1) feature more than 40% of women (3 points) or whose content contributes to raising awareness and educating society about the rights of women or minority social segments (3 points).</w:t>
      </w:r>
      <w:r>
        <w:rPr>
          <w:sz w:val="24"/>
          <w:szCs w:val="24"/>
          <w:rtl w:val="0"/>
          <w:rFonts w:ascii="Times New Roman" w:hAnsi="Times New Roman"/>
        </w:rPr>
        <w:t xml:space="preserve"> </w:t>
      </w:r>
      <w:r>
        <w:rPr>
          <w:sz w:val="24"/>
          <w:szCs w:val="24"/>
          <w:rtl w:val="0"/>
          <w:rFonts w:ascii="Times New Roman" w:hAnsi="Times New Roman"/>
        </w:rPr>
        <w:t xml:space="preserve">(Up to 6 points).</w:t>
      </w:r>
      <w:r>
        <w:rPr>
          <w:sz w:val="24"/>
          <w:szCs w:val="24"/>
          <w:rtl w:val="0"/>
          <w:rFonts w:ascii="Times New Roman" w:hAnsi="Times New Roman"/>
        </w:rPr>
        <w:t xml:space="preserve">  </w:t>
      </w:r>
    </w:p>
    <w:p w:rsidR="00000000" w:rsidDel="00000000" w:rsidP="00000000" w:rsidRDefault="00000000" w:rsidRPr="00000000" w14:paraId="00000156">
      <w:pPr>
        <w:spacing w:after="240" w:before="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Maximum total score:</w:t>
      </w:r>
      <w:r>
        <w:rPr>
          <w:sz w:val="24"/>
          <w:szCs w:val="24"/>
          <w:rtl w:val="0"/>
          <w:rFonts w:ascii="Times New Roman" w:hAnsi="Times New Roman"/>
        </w:rPr>
        <w:t xml:space="preserve"> </w:t>
      </w:r>
      <w:r>
        <w:rPr>
          <w:sz w:val="24"/>
          <w:szCs w:val="24"/>
          <w:rtl w:val="0"/>
          <w:rFonts w:ascii="Times New Roman" w:hAnsi="Times New Roman"/>
        </w:rPr>
        <w:t xml:space="preserve">100 points.</w:t>
      </w:r>
      <w:r>
        <w:rPr>
          <w:sz w:val="24"/>
          <w:szCs w:val="24"/>
          <w:rtl w:val="0"/>
          <w:rFonts w:ascii="Times New Roman" w:hAnsi="Times New Roman"/>
        </w:rPr>
        <w:t xml:space="preserve"> </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r>
        <w:rPr>
          <w:b w:val="1"/>
          <w:color w:val="000000"/>
          <w:sz w:val="24"/>
          <w:szCs w:val="24"/>
          <w:rtl w:val="0"/>
          <w:rFonts w:ascii="Times New Roman" w:hAnsi="Times New Roman"/>
        </w:rPr>
        <w:t xml:space="preserve">9.</w:t>
      </w:r>
      <w:r>
        <w:rPr>
          <w:b w:val="1"/>
          <w:color w:val="000000"/>
          <w:sz w:val="24"/>
          <w:szCs w:val="24"/>
          <w:rtl w:val="0"/>
          <w:rFonts w:ascii="Times New Roman" w:hAnsi="Times New Roman"/>
        </w:rPr>
        <w:t xml:space="preserve"> </w:t>
      </w:r>
      <w:r>
        <w:rPr>
          <w:b w:val="1"/>
          <w:color w:val="000000"/>
          <w:sz w:val="24"/>
          <w:szCs w:val="24"/>
          <w:rtl w:val="0"/>
          <w:rFonts w:ascii="Times New Roman" w:hAnsi="Times New Roman"/>
        </w:rPr>
        <w:t xml:space="preserve">Deadline and place for submitting applications</w:t>
      </w:r>
    </w:p>
    <w:p w:rsidR="00000000" w:rsidDel="00000000" w:rsidP="00000000" w:rsidRDefault="00000000" w:rsidRPr="00000000" w14:paraId="00000158">
      <w:pPr>
        <w:widowControl w:val="1"/>
        <w:pBdr>
          <w:top w:space="0" w:sz="0" w:val="nil"/>
          <w:left w:space="0" w:sz="0" w:val="nil"/>
          <w:bottom w:space="0" w:sz="0" w:val="nil"/>
          <w:right w:space="0" w:sz="0" w:val="nil"/>
          <w:between w:space="0" w:sz="0" w:val="nil"/>
        </w:pBdr>
        <w:spacing w:after="240" w:line="276" w:lineRule="auto"/>
        <w:jc w:val="both"/>
        <w:rPr>
          <w:color w:val="000000"/>
        </w:rPr>
      </w:pPr>
      <w:r>
        <w:rPr>
          <w:sz w:val="24"/>
          <w:szCs w:val="24"/>
          <w:rtl w:val="0"/>
          <w:rFonts w:ascii="Times New Roman" w:hAnsi="Times New Roman"/>
        </w:rPr>
        <w:t xml:space="preserve">The </w:t>
      </w:r>
      <w:r>
        <w:rPr>
          <w:sz w:val="24"/>
          <w:szCs w:val="24"/>
          <w:rtl w:val="0"/>
          <w:i/>
          <w:iCs/>
          <w:rFonts w:ascii="Times New Roman" w:hAnsi="Times New Roman"/>
        </w:rPr>
        <w:t xml:space="preserve">deadline</w:t>
      </w:r>
      <w:r>
        <w:rPr>
          <w:sz w:val="24"/>
          <w:szCs w:val="24"/>
          <w:rtl w:val="0"/>
          <w:rFonts w:ascii="Times New Roman" w:hAnsi="Times New Roman"/>
        </w:rPr>
        <w:t xml:space="preserve"> for submitting the application and all the attached documentation is 20 working days from the day after the publication of the extract of the call for applications in the </w:t>
      </w:r>
      <w:r>
        <w:rPr>
          <w:sz w:val="24"/>
          <w:szCs w:val="24"/>
          <w:rtl w:val="0"/>
          <w:i/>
          <w:iCs/>
          <w:rFonts w:ascii="Times New Roman" w:hAnsi="Times New Roman"/>
        </w:rPr>
        <w:t xml:space="preserve">Official Gazette of the Balearic Islands</w:t>
      </w:r>
      <w:r>
        <w:rPr>
          <w:sz w:val="24"/>
          <w:szCs w:val="24"/>
          <w:rtl w:val="0"/>
          <w:rFonts w:ascii="Times New Roman" w:hAnsi="Times New Roman"/>
        </w:rPr>
        <w:t xml:space="preserve">.</w:t>
      </w:r>
    </w:p>
    <w:p w:rsidR="00000000" w:rsidDel="00000000" w:rsidP="00000000" w:rsidRDefault="00000000" w:rsidRPr="00000000" w14:paraId="00000159">
      <w:pPr>
        <w:widowControl w:val="1"/>
        <w:spacing w:after="120" w:line="276" w:lineRule="auto"/>
        <w:jc w:val="both"/>
        <w:rPr>
          <w:sz w:val="24"/>
          <w:szCs w:val="24"/>
          <w:rFonts w:ascii="Times New Roman" w:cs="Times New Roman" w:eastAsia="Times New Roman" w:hAnsi="Times New Roman"/>
        </w:rPr>
      </w:pPr>
      <w:r>
        <w:rPr>
          <w:sz w:val="24"/>
          <w:szCs w:val="24"/>
          <w:rtl w:val="0"/>
          <w:i/>
          <w:iCs/>
          <w:rFonts w:ascii="Times New Roman" w:hAnsi="Times New Roman"/>
        </w:rPr>
        <w:t xml:space="preserve">Place of submission</w:t>
      </w:r>
      <w:r>
        <w:rPr>
          <w:sz w:val="24"/>
          <w:szCs w:val="24"/>
          <w:rtl w:val="0"/>
          <w:rFonts w:ascii="Times New Roman" w:hAnsi="Times New Roman"/>
        </w:rPr>
        <w:t xml:space="preserve">: applications, annexes and documentation must be submitted through the Electronic Register of the electronic headquarters of the Fundació Mallorca Turisme:</w:t>
      </w:r>
    </w:p>
    <w:p w:rsidR="00000000" w:rsidDel="00000000" w:rsidP="00000000" w:rsidRDefault="00000000" w:rsidRPr="00000000" w14:paraId="0000015A">
      <w:pPr>
        <w:widowControl w:val="1"/>
        <w:spacing w:after="240" w:line="276" w:lineRule="auto"/>
        <w:jc w:val="both"/>
        <w:rPr>
          <w:sz w:val="24"/>
          <w:szCs w:val="24"/>
          <w:rFonts w:ascii="Times New Roman" w:cs="Times New Roman" w:eastAsia="Times New Roman" w:hAnsi="Times New Roman"/>
        </w:rPr>
      </w:pPr>
      <w:hyperlink r:id="rId7">
        <w:r>
          <w:rPr>
            <w:color w:val="1155cc"/>
            <w:sz w:val="24"/>
            <w:szCs w:val="24"/>
            <w:u w:val="single"/>
            <w:rtl w:val="0"/>
            <w:rFonts w:ascii="Times New Roman" w:hAnsi="Times New Roman"/>
          </w:rPr>
          <w:t xml:space="preserve">https://fundaciomallorcaturisme.sedelectronica.es/</w:t>
        </w:r>
      </w:hyperlink>
      <w:r>
        <w:rPr>
          <w:sz w:val="24"/>
          <w:szCs w:val="24"/>
          <w:rtl w:val="0"/>
          <w:rFonts w:ascii="Times New Roman" w:hAnsi="Times New Roman"/>
        </w:rPr>
        <w:t xml:space="preserve">  </w:t>
      </w:r>
    </w:p>
    <w:p w:rsidR="00000000" w:rsidDel="00000000" w:rsidP="00000000" w:rsidRDefault="00000000" w:rsidRPr="00000000" w14:paraId="0000015B">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Applications must be signed using the electronic signature systems listed in article 10 of Law 39/2015, of 1 October, on the common administrative procedure for public administrations (LPACAP), except for foreign applications.</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If the applicant does not have an electronic signature, he/she can sign by hand, although the documents must be submitted electronically.</w:t>
      </w:r>
    </w:p>
    <w:p w:rsidR="00000000" w:rsidDel="00000000" w:rsidP="00000000" w:rsidRDefault="00000000" w:rsidRPr="00000000" w14:paraId="0000015C">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The electronic submission of applications must be made with the digital certificate of the applicant or must be presented by a representative of the entity who shall be accredited with his or her digital certificate as a representative.</w:t>
      </w:r>
      <w:r>
        <w:rPr>
          <w:color w:val="000000"/>
          <w:sz w:val="24"/>
          <w:szCs w:val="24"/>
          <w:rtl w:val="0"/>
          <w:rFonts w:ascii="Times New Roman" w:hAnsi="Times New Roman"/>
        </w:rPr>
        <w:t xml:space="preserve"> </w:t>
      </w:r>
    </w:p>
    <w:p w:rsidR="00000000" w:rsidDel="00000000" w:rsidP="00000000" w:rsidRDefault="00000000" w:rsidRPr="00000000" w14:paraId="0000015D">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In general, the electronic ID card (DNI) and all certificates that are recognised on the trusted list of certification service providers established in Spain, published on the website of the Ministry of Industry, Energy and Tourism, are accepted.</w:t>
      </w:r>
    </w:p>
    <w:p w:rsidR="00000000" w:rsidDel="00000000" w:rsidP="00000000" w:rsidRDefault="00000000" w:rsidRPr="00000000" w14:paraId="0000015E">
      <w:pPr>
        <w:widowControl w:val="1"/>
        <w:pBdr>
          <w:top w:space="0" w:sz="0" w:val="nil"/>
          <w:left w:space="0" w:sz="0" w:val="nil"/>
          <w:bottom w:space="0" w:sz="0" w:val="nil"/>
          <w:right w:space="0" w:sz="0" w:val="nil"/>
          <w:between w:space="0" w:sz="0" w:val="nil"/>
        </w:pBdr>
        <w:spacing w:after="240" w:line="276" w:lineRule="auto"/>
        <w:jc w:val="both"/>
        <w:rPr>
          <w:color w:val="231f20"/>
          <w:sz w:val="24"/>
          <w:szCs w:val="24"/>
          <w:rFonts w:ascii="Times New Roman" w:cs="Times New Roman" w:eastAsia="Times New Roman" w:hAnsi="Times New Roman"/>
        </w:rPr>
      </w:pPr>
      <w:r>
        <w:rPr>
          <w:sz w:val="24"/>
          <w:szCs w:val="24"/>
          <w:rtl w:val="0"/>
          <w:color w:val="000000"/>
          <w:rFonts w:ascii="Times New Roman" w:hAnsi="Times New Roman"/>
        </w:rPr>
        <w:t xml:space="preserve">The eDNI or electronic certificates for submitting the application in the electronic registry of the Fundació must be held by a person who has sufficient power of attorney in the entity he/she represents.</w:t>
      </w:r>
      <w:r>
        <w:rPr>
          <w:sz w:val="24"/>
          <w:szCs w:val="24"/>
          <w:rtl w:val="0"/>
          <w:color w:val="000000"/>
          <w:rFonts w:ascii="Times New Roman" w:hAnsi="Times New Roman"/>
        </w:rPr>
        <w:t xml:space="preserve"> </w:t>
      </w:r>
      <w:r>
        <w:rPr>
          <w:sz w:val="24"/>
          <w:szCs w:val="24"/>
          <w:rtl w:val="0"/>
          <w:color w:val="231f20"/>
          <w:rFonts w:ascii="Times New Roman" w:hAnsi="Times New Roman"/>
        </w:rPr>
        <w:t xml:space="preserve">If this is not the case, proof must be provided of the sufficient power of attorney with which the applicant acts to exercise this representation.</w:t>
      </w:r>
      <w:r>
        <w:rPr>
          <w:sz w:val="24"/>
          <w:szCs w:val="24"/>
          <w:rtl w:val="0"/>
          <w:color w:val="231f20"/>
          <w:rFonts w:ascii="Times New Roman" w:hAnsi="Times New Roman"/>
        </w:rPr>
        <w:t xml:space="preserve"> </w:t>
      </w:r>
      <w:r>
        <w:rPr>
          <w:sz w:val="24"/>
          <w:szCs w:val="24"/>
          <w:rtl w:val="0"/>
          <w:color w:val="231f20"/>
          <w:rFonts w:ascii="Times New Roman" w:hAnsi="Times New Roman"/>
        </w:rPr>
        <w:t xml:space="preserve">For example, in the case of foreign applications, as they do not have access to the electronic registry, they can authorise Spanish persons to submit the documentation in their place.</w:t>
      </w:r>
      <w:r>
        <w:rPr>
          <w:sz w:val="24"/>
          <w:szCs w:val="24"/>
          <w:rtl w:val="0"/>
          <w:color w:val="231f20"/>
          <w:rFonts w:ascii="Times New Roman" w:hAnsi="Times New Roman"/>
        </w:rPr>
        <w:t xml:space="preserve"> </w:t>
      </w:r>
      <w:r>
        <w:rPr>
          <w:sz w:val="24"/>
          <w:szCs w:val="24"/>
          <w:rtl w:val="0"/>
          <w:color w:val="231f20"/>
          <w:rFonts w:ascii="Times New Roman" w:hAnsi="Times New Roman"/>
        </w:rPr>
        <w:t xml:space="preserve">This authorisation must be attached to the documentation accompanying the application.</w:t>
      </w:r>
    </w:p>
    <w:p w:rsidR="00000000" w:rsidDel="00000000" w:rsidP="00000000" w:rsidRDefault="00000000" w:rsidRPr="00000000" w14:paraId="0000015F">
      <w:pPr>
        <w:widowControl w:val="1"/>
        <w:pBdr>
          <w:top w:space="0" w:sz="0" w:val="nil"/>
          <w:left w:space="0" w:sz="0" w:val="nil"/>
          <w:bottom w:space="0" w:sz="0" w:val="nil"/>
          <w:right w:space="0" w:sz="0" w:val="nil"/>
          <w:between w:space="0" w:sz="0" w:val="nil"/>
        </w:pBdr>
        <w:spacing w:after="12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Other ways of submitting the application form for foreigners:</w:t>
      </w:r>
    </w:p>
    <w:p w:rsidR="00000000" w:rsidDel="00000000" w:rsidP="00000000" w:rsidRDefault="00000000" w:rsidRPr="00000000" w14:paraId="000001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b w:val="0"/>
          <w:i w:val="0"/>
          <w:smallCaps w:val="0"/>
          <w:strike w:val="0"/>
          <w:color w:val="231f20"/>
          <w:sz w:val="24"/>
          <w:szCs w:val="24"/>
          <w:u w:val="none"/>
          <w:shd w:fill="auto" w:val="clear"/>
          <w:vertAlign w:val="baseline"/>
          <w:rFonts w:ascii="Times New Roman" w:cs="Times New Roman" w:eastAsia="Times New Roman" w:hAnsi="Times New Roman"/>
        </w:rPr>
      </w:pPr>
      <w:r>
        <w:rPr>
          <w:b w:val="0"/>
          <w:i w:val="0"/>
          <w:smallCaps w:val="0"/>
          <w:strike w:val="0"/>
          <w:color w:val="231f20"/>
          <w:sz w:val="24"/>
          <w:szCs w:val="24"/>
          <w:u w:val="none"/>
          <w:shd w:fill="auto" w:val="clear"/>
          <w:vertAlign w:val="baseline"/>
          <w:rtl w:val="0"/>
          <w:rFonts w:ascii="Times New Roman" w:hAnsi="Times New Roman"/>
        </w:rPr>
        <w:t xml:space="preserve">At the Spanish diplomatic or consular offices of the place of origin</w:t>
      </w:r>
    </w:p>
    <w:p w:rsidR="00000000" w:rsidDel="00000000" w:rsidP="00000000" w:rsidRDefault="00000000" w:rsidRPr="00000000" w14:paraId="000001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b w:val="0"/>
          <w:i w:val="0"/>
          <w:smallCaps w:val="0"/>
          <w:strike w:val="0"/>
          <w:color w:val="231f20"/>
          <w:sz w:val="24"/>
          <w:szCs w:val="24"/>
          <w:u w:val="none"/>
          <w:shd w:fill="auto" w:val="clear"/>
          <w:vertAlign w:val="baseline"/>
          <w:rFonts w:ascii="Times New Roman" w:cs="Times New Roman" w:eastAsia="Times New Roman" w:hAnsi="Times New Roman"/>
        </w:rPr>
      </w:pPr>
      <w:r>
        <w:rPr>
          <w:b w:val="0"/>
          <w:i w:val="0"/>
          <w:smallCaps w:val="0"/>
          <w:strike w:val="0"/>
          <w:color w:val="231f20"/>
          <w:sz w:val="24"/>
          <w:szCs w:val="24"/>
          <w:u w:val="none"/>
          <w:shd w:fill="auto" w:val="clear"/>
          <w:vertAlign w:val="baseline"/>
          <w:rtl w:val="0"/>
          <w:rFonts w:ascii="Times New Roman" w:hAnsi="Times New Roman"/>
        </w:rPr>
        <w:t xml:space="preserve">At the post office.</w:t>
      </w:r>
      <w:r>
        <w:rPr>
          <w:b w:val="0"/>
          <w:i w:val="0"/>
          <w:smallCaps w:val="0"/>
          <w:strike w:val="0"/>
          <w:color w:val="231f20"/>
          <w:sz w:val="24"/>
          <w:szCs w:val="24"/>
          <w:u w:val="none"/>
          <w:shd w:fill="auto" w:val="clear"/>
          <w:vertAlign w:val="baseline"/>
          <w:rtl w:val="0"/>
          <w:rFonts w:ascii="Times New Roman" w:hAnsi="Times New Roman"/>
        </w:rPr>
        <w:t xml:space="preserve"> </w:t>
      </w:r>
      <w:r>
        <w:rPr>
          <w:b w:val="0"/>
          <w:i w:val="0"/>
          <w:smallCaps w:val="0"/>
          <w:strike w:val="0"/>
          <w:color w:val="231f20"/>
          <w:sz w:val="24"/>
          <w:szCs w:val="24"/>
          <w:u w:val="none"/>
          <w:shd w:fill="auto" w:val="clear"/>
          <w:vertAlign w:val="baseline"/>
          <w:rtl w:val="0"/>
          <w:rFonts w:ascii="Times New Roman" w:hAnsi="Times New Roman"/>
        </w:rPr>
        <w:t xml:space="preserve">In this case it will be valid from the moment of entry to the Spanish post office.</w:t>
      </w:r>
    </w:p>
    <w:p w:rsidR="00000000" w:rsidDel="00000000" w:rsidP="00000000" w:rsidRDefault="00000000" w:rsidRPr="00000000" w14:paraId="000001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b w:val="0"/>
          <w:i w:val="0"/>
          <w:smallCaps w:val="0"/>
          <w:strike w:val="0"/>
          <w:color w:val="231f20"/>
          <w:sz w:val="24"/>
          <w:szCs w:val="24"/>
          <w:u w:val="none"/>
          <w:shd w:fill="auto" w:val="clear"/>
          <w:vertAlign w:val="baseline"/>
          <w:rFonts w:ascii="Times New Roman" w:cs="Times New Roman" w:eastAsia="Times New Roman" w:hAnsi="Times New Roman"/>
        </w:rPr>
      </w:pPr>
      <w:r>
        <w:rPr>
          <w:b w:val="0"/>
          <w:i w:val="0"/>
          <w:smallCaps w:val="0"/>
          <w:strike w:val="0"/>
          <w:color w:val="231f20"/>
          <w:sz w:val="24"/>
          <w:szCs w:val="24"/>
          <w:u w:val="none"/>
          <w:shd w:fill="auto" w:val="clear"/>
          <w:vertAlign w:val="baseline"/>
          <w:rtl w:val="0"/>
          <w:rFonts w:ascii="Times New Roman" w:hAnsi="Times New Roman"/>
        </w:rPr>
        <w:t xml:space="preserve">Authorise in writing a Spanish person to submit the documentation in the electronic register with the Spanish digital certificate.</w:t>
      </w:r>
      <w:r>
        <w:rPr>
          <w:b w:val="0"/>
          <w:i w:val="0"/>
          <w:smallCaps w:val="0"/>
          <w:strike w:val="0"/>
          <w:color w:val="231f20"/>
          <w:sz w:val="24"/>
          <w:szCs w:val="24"/>
          <w:u w:val="none"/>
          <w:shd w:fill="auto" w:val="clear"/>
          <w:vertAlign w:val="baseline"/>
          <w:rtl w:val="0"/>
          <w:rFonts w:ascii="Times New Roman" w:hAnsi="Times New Roman"/>
        </w:rPr>
        <w:t xml:space="preserve"> </w:t>
      </w:r>
      <w:r>
        <w:rPr>
          <w:b w:val="0"/>
          <w:i w:val="0"/>
          <w:smallCaps w:val="0"/>
          <w:strike w:val="0"/>
          <w:color w:val="231f20"/>
          <w:sz w:val="24"/>
          <w:szCs w:val="24"/>
          <w:u w:val="none"/>
          <w:shd w:fill="auto" w:val="clear"/>
          <w:vertAlign w:val="baseline"/>
          <w:rtl w:val="0"/>
          <w:rFonts w:ascii="Times New Roman" w:hAnsi="Times New Roman"/>
        </w:rPr>
        <w:t xml:space="preserve">In this case, the written document of authorisation by a competent person must be provided.</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20"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In these cases, if the application is not submitted through the Fundació Mallorca Turisme's electronic registry (such as by post or at a Spanish diplomatic or consular office), an e-mail must be sent to the following e-mail address to inform of the submission of the application: contact@mallorcafilmcommission.net</w:t>
      </w:r>
    </w:p>
    <w:p w:rsidR="00000000" w:rsidDel="00000000" w:rsidP="00000000" w:rsidRDefault="00000000" w:rsidRPr="00000000" w14:paraId="00000164">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sz w:val="24"/>
          <w:szCs w:val="24"/>
          <w:rtl w:val="0"/>
          <w:rFonts w:ascii="Times New Roman" w:hAnsi="Times New Roman"/>
        </w:rPr>
        <w:t xml:space="preserve">Once the application has been signed and registered, the applicant will obtain a receipt of the submission of the application from the system, which includes the date and time of submission.</w:t>
      </w:r>
    </w:p>
    <w:p w:rsidR="00000000" w:rsidDel="00000000" w:rsidP="00000000" w:rsidRDefault="00000000" w:rsidRPr="00000000" w14:paraId="00000165">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Applications may not be submitted by e-mail or by Wetransfer.</w:t>
      </w:r>
      <w:r>
        <w:rPr>
          <w:color w:val="000000"/>
          <w:sz w:val="24"/>
          <w:szCs w:val="24"/>
          <w:rtl w:val="0"/>
          <w:rFonts w:ascii="Times New Roman" w:hAnsi="Times New Roman"/>
        </w:rPr>
        <w:t xml:space="preserve"> </w:t>
      </w:r>
    </w:p>
    <w:p w:rsidR="00000000" w:rsidDel="00000000" w:rsidP="00000000" w:rsidRDefault="00000000" w:rsidRPr="00000000" w14:paraId="00000166">
      <w:pPr>
        <w:widowControl w:val="1"/>
        <w:pBdr>
          <w:top w:space="0" w:sz="0" w:val="nil"/>
          <w:left w:space="0" w:sz="0" w:val="nil"/>
          <w:bottom w:space="0" w:sz="0" w:val="nil"/>
          <w:right w:space="0" w:sz="0" w:val="nil"/>
          <w:between w:space="0" w:sz="0" w:val="nil"/>
        </w:pBdr>
        <w:spacing w:after="240" w:line="276" w:lineRule="auto"/>
        <w:jc w:val="both"/>
        <w:rPr>
          <w:b w:val="1"/>
          <w:color w:val="000000"/>
          <w:sz w:val="24"/>
          <w:szCs w:val="24"/>
          <w:rFonts w:ascii="Times New Roman" w:cs="Times New Roman" w:eastAsia="Times New Roman" w:hAnsi="Times New Roman"/>
        </w:rPr>
      </w:pPr>
      <w:r>
        <w:rPr>
          <w:b w:val="1"/>
          <w:color w:val="000000"/>
          <w:sz w:val="24"/>
          <w:szCs w:val="24"/>
          <w:rtl w:val="0"/>
          <w:rFonts w:ascii="Times New Roman" w:hAnsi="Times New Roman"/>
        </w:rPr>
        <w:t xml:space="preserve">10.</w:t>
      </w:r>
      <w:r>
        <w:rPr>
          <w:b w:val="1"/>
          <w:color w:val="000000"/>
          <w:sz w:val="24"/>
          <w:szCs w:val="24"/>
          <w:rtl w:val="0"/>
          <w:rFonts w:ascii="Times New Roman" w:hAnsi="Times New Roman"/>
        </w:rPr>
        <w:t xml:space="preserve"> </w:t>
      </w:r>
      <w:r>
        <w:rPr>
          <w:b w:val="1"/>
          <w:color w:val="000000"/>
          <w:sz w:val="24"/>
          <w:szCs w:val="24"/>
          <w:rtl w:val="0"/>
          <w:rFonts w:ascii="Times New Roman" w:hAnsi="Times New Roman"/>
        </w:rPr>
        <w:t xml:space="preserve">Application.</w:t>
      </w:r>
      <w:r>
        <w:rPr>
          <w:b w:val="1"/>
          <w:color w:val="000000"/>
          <w:sz w:val="24"/>
          <w:szCs w:val="24"/>
          <w:rtl w:val="0"/>
          <w:rFonts w:ascii="Times New Roman" w:hAnsi="Times New Roman"/>
        </w:rPr>
        <w:t xml:space="preserve"> </w:t>
      </w:r>
      <w:r>
        <w:rPr>
          <w:b w:val="1"/>
          <w:color w:val="000000"/>
          <w:sz w:val="24"/>
          <w:szCs w:val="24"/>
          <w:rtl w:val="0"/>
          <w:rFonts w:ascii="Times New Roman" w:hAnsi="Times New Roman"/>
        </w:rPr>
        <w:t xml:space="preserve">All processing is online.</w:t>
      </w:r>
      <w:r>
        <w:rPr>
          <w:b w:val="1"/>
          <w:color w:val="000000"/>
          <w:sz w:val="24"/>
          <w:szCs w:val="24"/>
          <w:rtl w:val="0"/>
          <w:rFonts w:ascii="Times New Roman" w:hAnsi="Times New Roman"/>
        </w:rPr>
        <w:t xml:space="preserve"> </w:t>
      </w:r>
    </w:p>
    <w:p w:rsidR="00000000" w:rsidDel="00000000" w:rsidP="00000000" w:rsidRDefault="00000000" w:rsidRPr="00000000" w14:paraId="00000167">
      <w:pPr>
        <w:widowControl w:val="1"/>
        <w:pBdr>
          <w:top w:space="0" w:sz="0" w:val="nil"/>
          <w:left w:space="0" w:sz="0" w:val="nil"/>
          <w:bottom w:space="0" w:sz="0" w:val="nil"/>
          <w:right w:space="0" w:sz="0" w:val="nil"/>
          <w:between w:space="0" w:sz="0" w:val="nil"/>
        </w:pBdr>
        <w:spacing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10.1 The application form (</w:t>
      </w:r>
      <w:r>
        <w:rPr>
          <w:color w:val="000000"/>
          <w:sz w:val="24"/>
          <w:szCs w:val="24"/>
          <w:rtl w:val="0"/>
          <w:highlight w:val="cyan"/>
          <w:rFonts w:ascii="Times New Roman" w:hAnsi="Times New Roman"/>
        </w:rPr>
        <w:t xml:space="preserve">Annex I)</w:t>
      </w:r>
      <w:r>
        <w:rPr>
          <w:color w:val="000000"/>
          <w:sz w:val="24"/>
          <w:szCs w:val="24"/>
          <w:rtl w:val="0"/>
          <w:rFonts w:ascii="Times New Roman" w:hAnsi="Times New Roman"/>
        </w:rPr>
        <w:t xml:space="preserve"> and other annexes are compulsory and other forms are not accepted.</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They can be found on the website of the Fundació Mallorca Turisme:</w:t>
      </w:r>
      <w:r>
        <w:rPr>
          <w:color w:val="000000"/>
          <w:sz w:val="24"/>
          <w:szCs w:val="24"/>
          <w:rtl w:val="0"/>
          <w:rFonts w:ascii="Times New Roman" w:hAnsi="Times New Roman"/>
        </w:rPr>
        <w:t xml:space="preserve"> </w:t>
      </w:r>
    </w:p>
    <w:p w:rsidR="00000000" w:rsidDel="00000000" w:rsidP="00000000" w:rsidRDefault="00000000" w:rsidRPr="00000000" w14:paraId="00000168">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w:t>
      </w:r>
      <w:hyperlink r:id="rId8">
        <w:r>
          <w:rPr>
            <w:color w:val="0563c1"/>
            <w:sz w:val="24"/>
            <w:szCs w:val="24"/>
            <w:u w:val="single"/>
            <w:rtl w:val="0"/>
            <w:rFonts w:ascii="Times New Roman" w:hAnsi="Times New Roman"/>
          </w:rPr>
          <w:t xml:space="preserve">www.fundaciomallorcaturisme.net</w:t>
        </w:r>
      </w:hyperlink>
      <w:r>
        <w:rPr>
          <w:color w:val="000000"/>
          <w:sz w:val="24"/>
          <w:szCs w:val="24"/>
          <w:rtl w:val="0"/>
          <w:rFonts w:ascii="Times New Roman" w:hAnsi="Times New Roman"/>
        </w:rPr>
        <w:t xml:space="preserve">).</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As well as on the Mallorca Film Commission website</w:t>
      </w:r>
      <w:r>
        <w:t xml:space="preserve"> </w:t>
      </w:r>
      <w:hyperlink r:id="rId9">
        <w:r>
          <w:rPr>
            <w:color w:val="0563c1"/>
            <w:sz w:val="24"/>
            <w:szCs w:val="24"/>
            <w:u w:val="single"/>
            <w:rtl w:val="0"/>
            <w:rFonts w:ascii="Times New Roman" w:hAnsi="Times New Roman"/>
          </w:rPr>
          <w:t xml:space="preserve">http://mfc.mallorcafilmcommission.net/</w:t>
        </w:r>
      </w:hyperlink>
    </w:p>
    <w:p w:rsidR="00000000" w:rsidDel="00000000" w:rsidP="00000000" w:rsidRDefault="00000000" w:rsidRPr="00000000" w14:paraId="00000169">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Submitting the application for the subsidy after the established deadline and not using the compulsory standard forms are reasons for non-admission.</w:t>
      </w:r>
    </w:p>
    <w:p w:rsidR="00000000" w:rsidDel="00000000" w:rsidP="00000000" w:rsidRDefault="00000000" w:rsidRPr="00000000" w14:paraId="0000016A">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All documents sent must be written in Catalan or Spanish.</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In the case of foreign applicants, the script, teaser, bible, etc., can also be submitted in English, with the obligation to provide a translation into Catalan or Spanish in the case of being awarded the subsidy.</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Otherwise, you lose the option to be a beneficiary.</w:t>
      </w:r>
      <w:r>
        <w:rPr>
          <w:color w:val="000000"/>
          <w:sz w:val="24"/>
          <w:szCs w:val="24"/>
          <w:rtl w:val="0"/>
          <w:rFonts w:ascii="Times New Roman" w:hAnsi="Times New Roman"/>
        </w:rPr>
        <w:t xml:space="preserve"> </w:t>
      </w:r>
    </w:p>
    <w:p w:rsidR="00000000" w:rsidDel="00000000" w:rsidP="00000000" w:rsidRDefault="00000000" w:rsidRPr="00000000" w14:paraId="0000016B">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The application serves as authorisation so that the staff of the Island Council or the Fundació can officially check whether the applicant is up to date with his or her obligations.</w:t>
      </w:r>
    </w:p>
    <w:p w:rsidR="00000000" w:rsidDel="00000000" w:rsidP="00000000" w:rsidRDefault="00000000" w:rsidRPr="00000000" w14:paraId="0000016C">
      <w:pPr>
        <w:widowControl w:val="1"/>
        <w:pBdr>
          <w:top w:space="0" w:sz="0" w:val="nil"/>
          <w:left w:space="0" w:sz="0" w:val="nil"/>
          <w:bottom w:space="0" w:sz="0" w:val="nil"/>
          <w:right w:space="0" w:sz="0" w:val="nil"/>
          <w:between w:space="0" w:sz="0" w:val="nil"/>
        </w:pBdr>
        <w:spacing w:after="120" w:line="276" w:lineRule="auto"/>
        <w:jc w:val="both"/>
        <w:rPr>
          <w:color w:val="000000"/>
          <w:sz w:val="24"/>
          <w:szCs w:val="24"/>
          <w:rFonts w:ascii="Times New Roman" w:cs="Times New Roman" w:eastAsia="Times New Roman" w:hAnsi="Times New Roman"/>
        </w:rPr>
      </w:pPr>
      <w:r>
        <w:rPr>
          <w:color w:val="000000"/>
          <w:sz w:val="24"/>
          <w:szCs w:val="24"/>
          <w:rtl w:val="0"/>
          <w:u w:val="single"/>
          <w:rFonts w:ascii="Times New Roman" w:hAnsi="Times New Roman"/>
        </w:rPr>
        <w:t xml:space="preserve">This application includes</w:t>
      </w:r>
      <w:r>
        <w:rPr>
          <w:color w:val="000000"/>
          <w:sz w:val="24"/>
          <w:szCs w:val="24"/>
          <w:rtl w:val="0"/>
          <w:rFonts w:ascii="Times New Roman" w:hAnsi="Times New Roman"/>
        </w:rPr>
        <w:t xml:space="preserve">:</w:t>
      </w:r>
    </w:p>
    <w:p w:rsidR="00000000" w:rsidDel="00000000" w:rsidP="00000000" w:rsidRDefault="00000000" w:rsidRPr="00000000" w14:paraId="0000016D">
      <w:pPr>
        <w:widowControl w:val="1"/>
        <w:spacing w:after="12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 Affidavit attesting to:</w:t>
      </w:r>
      <w:r>
        <w:rPr>
          <w:color w:val="231f20"/>
          <w:sz w:val="24"/>
          <w:szCs w:val="24"/>
          <w:rtl w:val="0"/>
          <w:rFonts w:ascii="Times New Roman" w:hAnsi="Times New Roman"/>
        </w:rPr>
        <w:t xml:space="preserve"> </w:t>
      </w:r>
    </w:p>
    <w:p w:rsidR="00000000" w:rsidDel="00000000" w:rsidP="00000000" w:rsidRDefault="00000000" w:rsidRPr="00000000" w14:paraId="000001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b w:val="0"/>
          <w:i w:val="0"/>
          <w:smallCaps w:val="0"/>
          <w:strike w:val="0"/>
          <w:color w:val="000000"/>
          <w:sz w:val="24"/>
          <w:szCs w:val="24"/>
          <w:u w:val="none"/>
          <w:shd w:fill="auto" w:val="clear"/>
          <w:vertAlign w:val="baseline"/>
          <w:rFonts w:ascii="Times New Roman" w:cs="Times New Roman" w:eastAsia="Times New Roman" w:hAnsi="Times New Roman"/>
        </w:rPr>
      </w:pPr>
      <w:r>
        <w:rPr>
          <w:b w:val="0"/>
          <w:i w:val="0"/>
          <w:smallCaps w:val="0"/>
          <w:strike w:val="0"/>
          <w:color w:val="000000"/>
          <w:sz w:val="24"/>
          <w:szCs w:val="24"/>
          <w:u w:val="none"/>
          <w:shd w:fill="auto" w:val="clear"/>
          <w:vertAlign w:val="baseline"/>
          <w:rtl w:val="0"/>
          <w:rFonts w:ascii="Times New Roman" w:hAnsi="Times New Roman"/>
        </w:rPr>
        <w:t xml:space="preserve">Compliance with all the requirements of the call for applications (the administrative documentation must be presented at a later stage, in the case of being a beneficiary of the aid).</w:t>
      </w:r>
    </w:p>
    <w:p w:rsidR="00000000" w:rsidDel="00000000" w:rsidP="00000000" w:rsidRDefault="00000000" w:rsidRPr="00000000" w14:paraId="000001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b w:val="0"/>
          <w:i w:val="0"/>
          <w:smallCaps w:val="0"/>
          <w:strike w:val="0"/>
          <w:color w:val="000000"/>
          <w:sz w:val="24"/>
          <w:szCs w:val="24"/>
          <w:u w:val="none"/>
          <w:shd w:fill="auto" w:val="clear"/>
          <w:vertAlign w:val="baseline"/>
          <w:rFonts w:ascii="Times New Roman" w:cs="Times New Roman" w:eastAsia="Times New Roman" w:hAnsi="Times New Roman"/>
        </w:rPr>
      </w:pPr>
      <w:r>
        <w:rPr>
          <w:b w:val="0"/>
          <w:i w:val="0"/>
          <w:smallCaps w:val="0"/>
          <w:strike w:val="0"/>
          <w:color w:val="000000"/>
          <w:sz w:val="24"/>
          <w:szCs w:val="24"/>
          <w:u w:val="none"/>
          <w:shd w:fill="auto" w:val="clear"/>
          <w:vertAlign w:val="baseline"/>
          <w:rtl w:val="0"/>
          <w:rFonts w:ascii="Times New Roman" w:hAnsi="Times New Roman"/>
        </w:rPr>
        <w:t xml:space="preserve">Having the rights to exploit the contents related to the project, or being the organiser of the event.</w:t>
      </w:r>
    </w:p>
    <w:p w:rsidR="00000000" w:rsidDel="00000000" w:rsidP="00000000" w:rsidRDefault="00000000" w:rsidRPr="00000000" w14:paraId="000001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b w:val="0"/>
          <w:i w:val="0"/>
          <w:smallCaps w:val="0"/>
          <w:strike w:val="0"/>
          <w:color w:val="000000"/>
          <w:sz w:val="24"/>
          <w:szCs w:val="24"/>
          <w:u w:val="none"/>
          <w:shd w:fill="auto" w:val="clear"/>
          <w:vertAlign w:val="baseline"/>
          <w:rFonts w:ascii="Times New Roman" w:cs="Times New Roman" w:eastAsia="Times New Roman" w:hAnsi="Times New Roman"/>
        </w:rPr>
      </w:pPr>
      <w:r>
        <w:rPr>
          <w:b w:val="0"/>
          <w:i w:val="0"/>
          <w:smallCaps w:val="0"/>
          <w:strike w:val="0"/>
          <w:color w:val="000000"/>
          <w:sz w:val="24"/>
          <w:szCs w:val="24"/>
          <w:u w:val="none"/>
          <w:shd w:fill="auto" w:val="clear"/>
          <w:vertAlign w:val="baseline"/>
          <w:rtl w:val="0"/>
          <w:rFonts w:ascii="Times New Roman" w:hAnsi="Times New Roman"/>
        </w:rPr>
        <w:t xml:space="preserve">Compliance with the health measures put in place by regulations for the prevention of COVID-19.</w:t>
      </w:r>
    </w:p>
    <w:p w:rsidR="00000000" w:rsidDel="00000000" w:rsidP="00000000" w:rsidRDefault="00000000" w:rsidRPr="00000000" w14:paraId="000001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b w:val="0"/>
          <w:i w:val="0"/>
          <w:smallCaps w:val="0"/>
          <w:strike w:val="0"/>
          <w:color w:val="000000"/>
          <w:sz w:val="24"/>
          <w:szCs w:val="24"/>
          <w:u w:val="none"/>
          <w:shd w:fill="auto" w:val="clear"/>
          <w:vertAlign w:val="baseline"/>
          <w:rFonts w:ascii="Times New Roman" w:cs="Times New Roman" w:eastAsia="Times New Roman" w:hAnsi="Times New Roman"/>
        </w:rPr>
      </w:pPr>
      <w:r>
        <w:rPr>
          <w:b w:val="0"/>
          <w:i w:val="0"/>
          <w:smallCaps w:val="0"/>
          <w:strike w:val="0"/>
          <w:color w:val="000000"/>
          <w:sz w:val="24"/>
          <w:szCs w:val="24"/>
          <w:u w:val="none"/>
          <w:shd w:fill="auto" w:val="clear"/>
          <w:vertAlign w:val="baseline"/>
          <w:rtl w:val="0"/>
          <w:rFonts w:ascii="Times New Roman" w:hAnsi="Times New Roman"/>
        </w:rPr>
        <w:t xml:space="preserve">If VAT is recovered and/or compensated or not.</w:t>
      </w:r>
      <w:r>
        <w:rPr>
          <w:b w:val="0"/>
          <w:i w:val="0"/>
          <w:smallCaps w:val="0"/>
          <w:strike w:val="0"/>
          <w:color w:val="000000"/>
          <w:sz w:val="24"/>
          <w:szCs w:val="24"/>
          <w:u w:val="none"/>
          <w:shd w:fill="auto" w:val="clear"/>
          <w:vertAlign w:val="baseline"/>
          <w:rtl w:val="0"/>
          <w:rFonts w:ascii="Times New Roman" w:hAnsi="Times New Roman"/>
        </w:rPr>
        <w:t xml:space="preserve"> </w:t>
      </w:r>
    </w:p>
    <w:p w:rsidR="00000000" w:rsidDel="00000000" w:rsidP="00000000" w:rsidRDefault="00000000" w:rsidRPr="00000000" w14:paraId="000001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b w:val="0"/>
          <w:i w:val="0"/>
          <w:smallCaps w:val="0"/>
          <w:strike w:val="0"/>
          <w:color w:val="000000"/>
          <w:sz w:val="24"/>
          <w:szCs w:val="24"/>
          <w:u w:val="none"/>
          <w:shd w:fill="auto" w:val="clear"/>
          <w:vertAlign w:val="baseline"/>
          <w:rFonts w:ascii="Times New Roman" w:cs="Times New Roman" w:eastAsia="Times New Roman" w:hAnsi="Times New Roman"/>
        </w:rPr>
      </w:pPr>
      <w:r>
        <w:rPr>
          <w:b w:val="0"/>
          <w:i w:val="0"/>
          <w:smallCaps w:val="0"/>
          <w:strike w:val="0"/>
          <w:color w:val="000000"/>
          <w:sz w:val="24"/>
          <w:szCs w:val="24"/>
          <w:u w:val="none"/>
          <w:shd w:fill="auto" w:val="clear"/>
          <w:vertAlign w:val="baseline"/>
          <w:rtl w:val="0"/>
          <w:rFonts w:ascii="Times New Roman" w:hAnsi="Times New Roman"/>
        </w:rPr>
        <w:t xml:space="preserve">Being up to date with obligations with the Fundació Mallorca Turisme.</w:t>
      </w:r>
      <w:r>
        <w:rPr>
          <w:b w:val="0"/>
          <w:i w:val="0"/>
          <w:smallCaps w:val="0"/>
          <w:strike w:val="0"/>
          <w:color w:val="000000"/>
          <w:sz w:val="24"/>
          <w:szCs w:val="24"/>
          <w:u w:val="none"/>
          <w:shd w:fill="auto" w:val="clear"/>
          <w:vertAlign w:val="baseline"/>
          <w:rtl w:val="0"/>
          <w:rFonts w:ascii="Times New Roman" w:hAnsi="Times New Roman"/>
        </w:rPr>
        <w:t xml:space="preserve"> </w:t>
      </w:r>
    </w:p>
    <w:p w:rsidR="00000000" w:rsidDel="00000000" w:rsidP="00000000" w:rsidRDefault="00000000" w:rsidRPr="00000000" w14:paraId="0000017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120" w:line="276" w:lineRule="auto"/>
        <w:ind w:left="720" w:right="0" w:hanging="360"/>
        <w:jc w:val="both"/>
        <w:rPr>
          <w:b w:val="0"/>
          <w:i w:val="0"/>
          <w:smallCaps w:val="0"/>
          <w:strike w:val="0"/>
          <w:color w:val="000000"/>
          <w:sz w:val="24"/>
          <w:szCs w:val="24"/>
          <w:u w:val="none"/>
          <w:shd w:fill="auto" w:val="clear"/>
          <w:vertAlign w:val="baseline"/>
          <w:rFonts w:ascii="Times New Roman" w:cs="Times New Roman" w:eastAsia="Times New Roman" w:hAnsi="Times New Roman"/>
        </w:rPr>
      </w:pPr>
      <w:r>
        <w:rPr>
          <w:b w:val="0"/>
          <w:i w:val="0"/>
          <w:smallCaps w:val="0"/>
          <w:strike w:val="0"/>
          <w:color w:val="000000"/>
          <w:sz w:val="24"/>
          <w:szCs w:val="24"/>
          <w:u w:val="none"/>
          <w:shd w:fill="auto" w:val="clear"/>
          <w:vertAlign w:val="baseline"/>
          <w:rtl w:val="0"/>
          <w:rFonts w:ascii="Times New Roman" w:hAnsi="Times New Roman"/>
        </w:rPr>
        <w:t xml:space="preserve">Only in line 1, development: affidavit stating the commitment to advertise the support of the Fundació Mallorca Turisme and the Mallorca Film Commission, by including the updated logo, in the subsequent work once it has been carried out.</w:t>
      </w:r>
      <w:r>
        <w:rPr>
          <w:b w:val="0"/>
          <w:i w:val="0"/>
          <w:smallCaps w:val="0"/>
          <w:strike w:val="0"/>
          <w:color w:val="000000"/>
          <w:sz w:val="24"/>
          <w:szCs w:val="24"/>
          <w:u w:val="none"/>
          <w:shd w:fill="auto" w:val="clear"/>
          <w:vertAlign w:val="baseline"/>
          <w:rtl w:val="0"/>
          <w:rFonts w:ascii="Times New Roman" w:hAnsi="Times New Roman"/>
        </w:rPr>
        <w:tab/>
      </w:r>
    </w:p>
    <w:p w:rsidR="00000000" w:rsidDel="00000000" w:rsidP="00000000" w:rsidRDefault="00000000" w:rsidRPr="00000000" w14:paraId="00000174">
      <w:pPr>
        <w:widowControl w:val="1"/>
        <w:pBdr>
          <w:top w:space="0" w:sz="0" w:val="nil"/>
          <w:left w:space="0" w:sz="0" w:val="nil"/>
          <w:bottom w:space="0" w:sz="0" w:val="nil"/>
          <w:right w:space="0" w:sz="0" w:val="nil"/>
          <w:between w:space="0" w:sz="0" w:val="nil"/>
        </w:pBdr>
        <w:spacing w:after="120" w:before="120" w:line="276" w:lineRule="auto"/>
        <w:ind w:left="284"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If the applicant wishes, a statement expressly denying consent for the investigating body to obtain direct accreditation of the circumstances of being up to date with tax and social security obligations by means of electronic certificates.</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In this case, the applicant must provide them with the application.</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The certificate of being up-to-date with the obligations to the Council is issued ex officio by the Fundació.</w:t>
      </w:r>
      <w:r>
        <w:rPr>
          <w:color w:val="000000"/>
          <w:sz w:val="24"/>
          <w:szCs w:val="24"/>
          <w:rtl w:val="0"/>
          <w:rFonts w:ascii="Times New Roman" w:hAnsi="Times New Roman"/>
        </w:rPr>
        <w:t xml:space="preserve"> </w:t>
      </w:r>
    </w:p>
    <w:p w:rsidR="00000000" w:rsidDel="00000000" w:rsidP="00000000" w:rsidRDefault="00000000" w:rsidRPr="00000000" w14:paraId="00000175">
      <w:pPr>
        <w:widowControl w:val="1"/>
        <w:pBdr>
          <w:top w:space="0" w:sz="0" w:val="nil"/>
          <w:left w:space="0" w:sz="0" w:val="nil"/>
          <w:bottom w:space="0" w:sz="0" w:val="nil"/>
          <w:right w:space="0" w:sz="0" w:val="nil"/>
          <w:between w:space="0" w:sz="0" w:val="nil"/>
        </w:pBdr>
        <w:spacing w:after="240" w:line="276" w:lineRule="auto"/>
        <w:ind w:left="284"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The line to which a submission is made.</w:t>
      </w:r>
    </w:p>
    <w:p w:rsidR="00000000" w:rsidDel="00000000" w:rsidP="00000000" w:rsidRDefault="00000000" w:rsidRPr="00000000" w14:paraId="00000176">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10.2 The application must be accompanied by the following </w:t>
      </w:r>
      <w:r>
        <w:rPr>
          <w:color w:val="000000"/>
          <w:sz w:val="24"/>
          <w:szCs w:val="24"/>
          <w:rtl w:val="0"/>
          <w:b w:val="1"/>
          <w:rFonts w:ascii="Times New Roman" w:hAnsi="Times New Roman"/>
        </w:rPr>
        <w:t xml:space="preserve">annexes</w:t>
      </w:r>
      <w:r>
        <w:rPr>
          <w:color w:val="000000"/>
          <w:sz w:val="24"/>
          <w:szCs w:val="24"/>
          <w:rtl w:val="0"/>
          <w:rFonts w:ascii="Times New Roman" w:hAnsi="Times New Roman"/>
        </w:rPr>
        <w:t xml:space="preserve">:</w:t>
      </w:r>
    </w:p>
    <w:p w:rsidR="00000000" w:rsidDel="00000000" w:rsidP="00000000" w:rsidRDefault="00000000" w:rsidRPr="00000000" w14:paraId="00000177">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a) </w:t>
      </w:r>
      <w:r>
        <w:rPr>
          <w:color w:val="000000"/>
          <w:sz w:val="24"/>
          <w:szCs w:val="24"/>
          <w:rtl w:val="0"/>
          <w:b w:val="1"/>
          <w:highlight w:val="cyan"/>
          <w:rFonts w:ascii="Times New Roman" w:hAnsi="Times New Roman"/>
        </w:rPr>
        <w:t xml:space="preserve">Annex II.</w:t>
      </w:r>
      <w:r>
        <w:rPr>
          <w:color w:val="000000"/>
          <w:sz w:val="24"/>
          <w:szCs w:val="24"/>
          <w:rtl w:val="0"/>
          <w:rFonts w:ascii="Times New Roman" w:hAnsi="Times New Roman"/>
        </w:rPr>
        <w:t xml:space="preserve"> </w:t>
      </w:r>
      <w:r>
        <w:rPr>
          <w:color w:val="000000"/>
          <w:sz w:val="24"/>
          <w:szCs w:val="24"/>
          <w:rtl w:val="0"/>
          <w:b w:val="1"/>
          <w:rFonts w:ascii="Times New Roman" w:hAnsi="Times New Roman"/>
        </w:rPr>
        <w:t xml:space="preserve">Only for legal entities.</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Affidavit of the legal representative of the entity, if there is one.</w:t>
      </w:r>
      <w:r>
        <w:rPr>
          <w:color w:val="000000"/>
          <w:sz w:val="24"/>
          <w:szCs w:val="24"/>
          <w:rtl w:val="0"/>
          <w:rFonts w:ascii="Times New Roman" w:hAnsi="Times New Roman"/>
        </w:rPr>
        <w:t xml:space="preserve"> </w:t>
      </w:r>
    </w:p>
    <w:p w:rsidR="00000000" w:rsidDel="00000000" w:rsidP="00000000" w:rsidRDefault="00000000" w:rsidRPr="00000000" w14:paraId="00000178">
      <w:pPr>
        <w:widowControl w:val="1"/>
        <w:pBdr>
          <w:top w:space="0" w:sz="0" w:val="nil"/>
          <w:left w:space="0" w:sz="0" w:val="nil"/>
          <w:bottom w:space="0" w:sz="0" w:val="nil"/>
          <w:right w:space="0" w:sz="0" w:val="nil"/>
          <w:between w:space="0" w:sz="0" w:val="nil"/>
        </w:pBdr>
        <w:spacing w:after="12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b) </w:t>
      </w:r>
      <w:r>
        <w:rPr>
          <w:color w:val="000000"/>
          <w:sz w:val="24"/>
          <w:szCs w:val="24"/>
          <w:rtl w:val="0"/>
          <w:b w:val="1"/>
          <w:highlight w:val="cyan"/>
          <w:rFonts w:ascii="Times New Roman" w:hAnsi="Times New Roman"/>
        </w:rPr>
        <w:t xml:space="preserve">Annex III</w:t>
      </w:r>
      <w:r>
        <w:rPr>
          <w:color w:val="000000"/>
          <w:sz w:val="24"/>
          <w:szCs w:val="24"/>
          <w:rtl w:val="0"/>
          <w:b w:val="1"/>
          <w:rFonts w:ascii="Times New Roman" w:hAnsi="Times New Roman"/>
        </w:rPr>
        <w:t xml:space="preserve">.</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Affidavit attesting to:</w:t>
      </w:r>
    </w:p>
    <w:p w:rsidR="00000000" w:rsidDel="00000000" w:rsidP="00000000" w:rsidRDefault="00000000" w:rsidRPr="00000000" w14:paraId="00000179">
      <w:pPr>
        <w:widowControl w:val="1"/>
        <w:pBdr>
          <w:top w:space="0" w:sz="0" w:val="nil"/>
          <w:left w:space="0" w:sz="0" w:val="nil"/>
          <w:bottom w:space="0" w:sz="0" w:val="nil"/>
          <w:right w:space="0" w:sz="0" w:val="nil"/>
          <w:between w:space="0" w:sz="0" w:val="nil"/>
        </w:pBdr>
        <w:spacing w:after="120"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Not being subject to any of the prohibitions established in article 8 of the General Subsidies Ordinance of the Island Council of Mallorca.</w:t>
      </w:r>
    </w:p>
    <w:p w:rsidR="00000000" w:rsidDel="00000000" w:rsidP="00000000" w:rsidRDefault="00000000" w:rsidRPr="00000000" w14:paraId="0000017A">
      <w:pPr>
        <w:widowControl w:val="1"/>
        <w:pBdr>
          <w:top w:space="0" w:sz="0" w:val="nil"/>
          <w:left w:space="0" w:sz="0" w:val="nil"/>
          <w:bottom w:space="0" w:sz="0" w:val="nil"/>
          <w:right w:space="0" w:sz="0" w:val="nil"/>
          <w:between w:space="0" w:sz="0" w:val="nil"/>
        </w:pBdr>
        <w:spacing w:after="240"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Not being affected by any of the causes provided for in article 11 of Law 11/2016, of 28 July, on equality between men and women.</w:t>
      </w:r>
    </w:p>
    <w:p w:rsidR="00000000" w:rsidDel="00000000" w:rsidP="00000000" w:rsidRDefault="00000000" w:rsidRPr="00000000" w14:paraId="0000017B">
      <w:pPr>
        <w:widowControl w:val="1"/>
        <w:pBdr>
          <w:top w:space="0" w:sz="0" w:val="nil"/>
          <w:left w:space="0" w:sz="0" w:val="nil"/>
          <w:bottom w:space="0" w:sz="0" w:val="nil"/>
          <w:right w:space="0" w:sz="0" w:val="nil"/>
          <w:between w:space="0" w:sz="0" w:val="nil"/>
        </w:pBdr>
        <w:spacing w:after="240"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That the applicant or beneficiary entity has not been sanctioned or convicted by a final administrative decision or by a final judicial ruling, in the last three years, for having engaged in or tolerated work practices considered discriminatory on the grounds of sex or gender.</w:t>
      </w:r>
    </w:p>
    <w:p w:rsidR="00000000" w:rsidDel="00000000" w:rsidP="00000000" w:rsidRDefault="00000000" w:rsidRPr="00000000" w14:paraId="0000017C">
      <w:pPr>
        <w:widowControl w:val="1"/>
        <w:pBdr>
          <w:top w:space="0" w:sz="0" w:val="nil"/>
          <w:left w:space="0" w:sz="0" w:val="nil"/>
          <w:bottom w:space="0" w:sz="0" w:val="nil"/>
          <w:right w:space="0" w:sz="0" w:val="nil"/>
          <w:between w:space="0" w:sz="0" w:val="nil"/>
        </w:pBdr>
        <w:spacing w:after="120"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c) </w:t>
      </w:r>
      <w:r>
        <w:rPr>
          <w:color w:val="000000"/>
          <w:sz w:val="24"/>
          <w:szCs w:val="24"/>
          <w:rtl w:val="0"/>
          <w:b w:val="1"/>
          <w:highlight w:val="cyan"/>
          <w:rFonts w:ascii="Times New Roman" w:hAnsi="Times New Roman"/>
        </w:rPr>
        <w:t xml:space="preserve">Annex IV</w:t>
      </w:r>
      <w:r>
        <w:rPr>
          <w:color w:val="000000"/>
          <w:sz w:val="24"/>
          <w:szCs w:val="24"/>
          <w:rtl w:val="0"/>
          <w:rFonts w:ascii="Times New Roman" w:hAnsi="Times New Roman"/>
        </w:rPr>
        <w:t xml:space="preserve">.</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Affidavit attesting to:</w:t>
      </w:r>
      <w:r>
        <w:rPr>
          <w:color w:val="000000"/>
          <w:sz w:val="24"/>
          <w:szCs w:val="24"/>
          <w:rtl w:val="0"/>
          <w:rFonts w:ascii="Times New Roman" w:hAnsi="Times New Roman"/>
        </w:rPr>
        <w:t xml:space="preserve"> </w:t>
      </w:r>
    </w:p>
    <w:p w:rsidR="00000000" w:rsidDel="00000000" w:rsidP="00000000" w:rsidRDefault="00000000" w:rsidRPr="00000000" w14:paraId="0000017D">
      <w:pPr>
        <w:widowControl w:val="1"/>
        <w:pBdr>
          <w:top w:space="0" w:sz="0" w:val="nil"/>
          <w:left w:space="0" w:sz="0" w:val="nil"/>
          <w:bottom w:space="0" w:sz="0" w:val="nil"/>
          <w:right w:space="0" w:sz="0" w:val="nil"/>
          <w:between w:space="0" w:sz="0" w:val="nil"/>
        </w:pBdr>
        <w:spacing w:after="120"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The aid and subsidies requested and/or granted, with an indication of the amounts and the entities granting the subsidy, or obtaining other resources to finance them.</w:t>
      </w:r>
    </w:p>
    <w:p w:rsidR="00000000" w:rsidDel="00000000" w:rsidP="00000000" w:rsidRDefault="00000000" w:rsidRPr="00000000" w14:paraId="0000017E">
      <w:pPr>
        <w:widowControl w:val="1"/>
        <w:pBdr>
          <w:top w:space="0" w:sz="0" w:val="nil"/>
          <w:left w:space="0" w:sz="0" w:val="nil"/>
          <w:bottom w:space="0" w:sz="0" w:val="nil"/>
          <w:right w:space="0" w:sz="0" w:val="nil"/>
          <w:between w:space="0" w:sz="0" w:val="nil"/>
        </w:pBdr>
        <w:spacing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Compliance, as far as possible, with the measures included in the guidelines (saving paper through digitalisation, use of long-lasting materials, sharing of vehicles, use of energy-saving materials, etc.)</w:t>
      </w:r>
    </w:p>
    <w:p w:rsidR="00000000" w:rsidDel="00000000" w:rsidP="00000000" w:rsidRDefault="00000000" w:rsidRPr="00000000" w14:paraId="0000017F">
      <w:pPr>
        <w:widowControl w:val="1"/>
        <w:pBdr>
          <w:top w:space="0" w:sz="0" w:val="nil"/>
          <w:left w:space="0" w:sz="0" w:val="nil"/>
          <w:bottom w:space="0" w:sz="0" w:val="nil"/>
          <w:right w:space="0" w:sz="0" w:val="nil"/>
          <w:between w:space="0" w:sz="0" w:val="nil"/>
        </w:pBdr>
        <w:spacing w:after="120" w:line="276" w:lineRule="auto"/>
        <w:ind w:left="284" w:hanging="142"/>
        <w:jc w:val="both"/>
        <w:rPr>
          <w:color w:val="000000"/>
          <w:sz w:val="24"/>
          <w:szCs w:val="24"/>
          <w:rFonts w:ascii="Times New Roman" w:cs="Times New Roman" w:eastAsia="Times New Roman" w:hAnsi="Times New Roman"/>
        </w:rPr>
      </w:pPr>
      <w:hyperlink r:id="rId10">
        <w:r>
          <w:rPr>
            <w:color w:val="0563c1"/>
            <w:sz w:val="24"/>
            <w:szCs w:val="24"/>
            <w:u w:val="single"/>
            <w:rtl w:val="0"/>
            <w:rFonts w:ascii="Times New Roman" w:hAnsi="Times New Roman"/>
          </w:rPr>
          <w:t xml:space="preserve">http://mallorcafilmcommission.net/bones-practiques-i-green-shooting</w:t>
        </w:r>
      </w:hyperlink>
    </w:p>
    <w:p w:rsidR="00000000" w:rsidDel="00000000" w:rsidP="00000000" w:rsidRDefault="00000000" w:rsidRPr="00000000" w14:paraId="00000180">
      <w:pPr>
        <w:widowControl w:val="1"/>
        <w:pBdr>
          <w:top w:space="0" w:sz="0" w:val="nil"/>
          <w:left w:space="0" w:sz="0" w:val="nil"/>
          <w:bottom w:space="0" w:sz="0" w:val="nil"/>
          <w:right w:space="0" w:sz="0" w:val="nil"/>
          <w:between w:space="0" w:sz="0" w:val="nil"/>
        </w:pBdr>
        <w:spacing w:after="240"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That they have not been granted de minimis aid amounting to more than €200,000 in the last three fiscal years (2021, 2020, 2019).</w:t>
      </w:r>
    </w:p>
    <w:p w:rsidR="00000000" w:rsidDel="00000000" w:rsidP="00000000" w:rsidRDefault="00000000" w:rsidRPr="00000000" w14:paraId="00000181">
      <w:pPr>
        <w:widowControl w:val="1"/>
        <w:pBdr>
          <w:top w:space="0" w:sz="0" w:val="nil"/>
          <w:left w:space="0" w:sz="0" w:val="nil"/>
          <w:bottom w:space="0" w:sz="0" w:val="nil"/>
          <w:right w:space="0" w:sz="0" w:val="nil"/>
          <w:between w:space="0" w:sz="0" w:val="nil"/>
        </w:pBdr>
        <w:spacing w:after="240"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d) </w:t>
      </w:r>
      <w:r>
        <w:rPr>
          <w:color w:val="000000"/>
          <w:sz w:val="24"/>
          <w:szCs w:val="24"/>
          <w:rtl w:val="0"/>
          <w:b w:val="1"/>
          <w:highlight w:val="cyan"/>
          <w:rFonts w:ascii="Times New Roman" w:hAnsi="Times New Roman"/>
        </w:rPr>
        <w:t xml:space="preserve">Annex V.</w:t>
      </w:r>
      <w:r>
        <w:rPr>
          <w:color w:val="000000"/>
          <w:sz w:val="24"/>
          <w:szCs w:val="24"/>
          <w:rtl w:val="0"/>
          <w:rFonts w:ascii="Times New Roman" w:hAnsi="Times New Roman"/>
        </w:rPr>
        <w:t xml:space="preserve"> Summary report of the project, signed by the applicant or the legal representative of the entity.</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In a separate document, a more detailed explanation of the project must be attached in order to be able to apply the assessment criteria.</w:t>
      </w:r>
    </w:p>
    <w:p w:rsidR="00000000" w:rsidDel="00000000" w:rsidP="00000000" w:rsidRDefault="00000000" w:rsidRPr="00000000" w14:paraId="00000182">
      <w:pPr>
        <w:widowControl w:val="1"/>
        <w:pBdr>
          <w:top w:space="0" w:sz="0" w:val="nil"/>
          <w:left w:space="0" w:sz="0" w:val="nil"/>
          <w:bottom w:space="0" w:sz="0" w:val="nil"/>
          <w:right w:space="0" w:sz="0" w:val="nil"/>
          <w:between w:space="0" w:sz="0" w:val="nil"/>
        </w:pBdr>
        <w:spacing w:after="240"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e) </w:t>
      </w:r>
      <w:r>
        <w:rPr>
          <w:color w:val="000000"/>
          <w:sz w:val="24"/>
          <w:szCs w:val="24"/>
          <w:rtl w:val="0"/>
          <w:b w:val="1"/>
          <w:highlight w:val="cyan"/>
          <w:rFonts w:ascii="Times New Roman" w:hAnsi="Times New Roman"/>
        </w:rPr>
        <w:t xml:space="preserve">Annex VI.</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Budget of the subsidised project, with an indication of income and expenditure, with the relevant VAT breakdown.</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Dated and signed by the legal representative of the subsidy and under his/her responsibility.</w:t>
      </w:r>
      <w:r>
        <w:rPr>
          <w:color w:val="000000"/>
          <w:sz w:val="24"/>
          <w:szCs w:val="24"/>
          <w:rtl w:val="0"/>
          <w:rFonts w:ascii="Times New Roman" w:hAnsi="Times New Roman"/>
        </w:rPr>
        <w:t xml:space="preserve"> </w:t>
      </w:r>
    </w:p>
    <w:p w:rsidR="00000000" w:rsidDel="00000000" w:rsidP="00000000" w:rsidRDefault="00000000" w:rsidRPr="00000000" w14:paraId="00000183">
      <w:pPr>
        <w:widowControl w:val="1"/>
        <w:spacing w:after="120" w:line="276" w:lineRule="auto"/>
        <w:jc w:val="both"/>
        <w:rPr>
          <w:b w:val="1"/>
          <w:sz w:val="24"/>
          <w:szCs w:val="24"/>
          <w:rFonts w:ascii="Times New Roman" w:cs="Times New Roman" w:eastAsia="Times New Roman" w:hAnsi="Times New Roman"/>
        </w:rPr>
      </w:pPr>
      <w:r>
        <w:rPr>
          <w:sz w:val="24"/>
          <w:szCs w:val="24"/>
          <w:rtl w:val="0"/>
          <w:color w:val="000000"/>
          <w:rFonts w:ascii="Times New Roman" w:hAnsi="Times New Roman"/>
        </w:rPr>
        <w:t xml:space="preserve">f) </w:t>
      </w:r>
      <w:r>
        <w:rPr>
          <w:sz w:val="24"/>
          <w:szCs w:val="24"/>
          <w:rtl w:val="0"/>
          <w:color w:val="000000"/>
          <w:b w:val="1"/>
          <w:highlight w:val="cyan"/>
          <w:rFonts w:ascii="Times New Roman" w:hAnsi="Times New Roman"/>
        </w:rPr>
        <w:t xml:space="preserve">Annex VII.</w:t>
      </w:r>
      <w:r>
        <w:rPr>
          <w:sz w:val="24"/>
          <w:szCs w:val="24"/>
          <w:rtl w:val="0"/>
          <w:color w:val="000000"/>
          <w:rFonts w:ascii="Times New Roman" w:hAnsi="Times New Roman"/>
        </w:rPr>
        <w:t xml:space="preserve"> </w:t>
      </w:r>
      <w:r>
        <w:rPr>
          <w:sz w:val="24"/>
          <w:szCs w:val="24"/>
          <w:rtl w:val="0"/>
          <w:color w:val="000000"/>
          <w:rFonts w:ascii="Times New Roman" w:hAnsi="Times New Roman"/>
        </w:rPr>
        <w:t xml:space="preserve">Application for eligible expenditure.</w:t>
      </w:r>
      <w:r>
        <w:rPr>
          <w:sz w:val="24"/>
          <w:szCs w:val="24"/>
          <w:rtl w:val="0"/>
          <w:color w:val="000000"/>
          <w:rFonts w:ascii="Times New Roman" w:hAnsi="Times New Roman"/>
        </w:rPr>
        <w:t xml:space="preserve"> </w:t>
      </w:r>
      <w:r>
        <w:rPr>
          <w:sz w:val="24"/>
          <w:szCs w:val="24"/>
          <w:rtl w:val="0"/>
          <w:color w:val="000000"/>
          <w:rFonts w:ascii="Times New Roman" w:hAnsi="Times New Roman"/>
        </w:rPr>
        <w:t xml:space="preserve">Tick if the subsidy is requested for:</w:t>
      </w:r>
      <w:r>
        <w:rPr>
          <w:sz w:val="24"/>
          <w:szCs w:val="24"/>
          <w:rtl w:val="0"/>
          <w:b w:val="1"/>
          <w:rFonts w:ascii="Times New Roman" w:hAnsi="Times New Roman"/>
        </w:rPr>
        <w:t xml:space="preserve"> </w:t>
      </w:r>
    </w:p>
    <w:p w:rsidR="00000000" w:rsidDel="00000000" w:rsidP="00000000" w:rsidRDefault="00000000" w:rsidRPr="00000000" w14:paraId="00000184">
      <w:pPr>
        <w:widowControl w:val="1"/>
        <w:spacing w:after="120" w:line="276" w:lineRule="auto"/>
        <w:jc w:val="both"/>
        <w:rPr>
          <w:sz w:val="24"/>
          <w:szCs w:val="24"/>
          <w:rFonts w:ascii="Times New Roman" w:cs="Times New Roman" w:eastAsia="Times New Roman" w:hAnsi="Times New Roman"/>
        </w:rPr>
      </w:pPr>
      <w:r>
        <w:rPr>
          <w:sz w:val="24"/>
          <w:szCs w:val="24"/>
          <w:rtl w:val="0"/>
          <w:u w:val="single"/>
          <w:rFonts w:ascii="Times New Roman" w:hAnsi="Times New Roman"/>
        </w:rPr>
        <w:t xml:space="preserve">Line 1</w:t>
      </w:r>
      <w:r>
        <w:rPr>
          <w:sz w:val="24"/>
          <w:szCs w:val="24"/>
          <w:rtl w:val="0"/>
          <w:rFonts w:ascii="Times New Roman" w:hAnsi="Times New Roman"/>
        </w:rPr>
        <w:t xml:space="preserve">:</w:t>
      </w:r>
    </w:p>
    <w:p w:rsidR="00000000" w:rsidDel="00000000" w:rsidP="00000000" w:rsidRDefault="00000000" w:rsidRPr="00000000" w14:paraId="00000185">
      <w:pPr>
        <w:widowControl w:val="1"/>
        <w:numPr>
          <w:ilvl w:val="0"/>
          <w:numId w:val="3"/>
        </w:numPr>
        <w:ind w:left="720" w:hanging="360"/>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Teaser</w:t>
      </w:r>
    </w:p>
    <w:p w:rsidR="00000000" w:rsidDel="00000000" w:rsidP="00000000" w:rsidRDefault="00000000" w:rsidRPr="00000000" w14:paraId="00000186">
      <w:pPr>
        <w:widowControl w:val="1"/>
        <w:numPr>
          <w:ilvl w:val="0"/>
          <w:numId w:val="3"/>
        </w:numPr>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Literary script</w:t>
      </w:r>
    </w:p>
    <w:p w:rsidR="00000000" w:rsidDel="00000000" w:rsidP="00000000" w:rsidRDefault="00000000" w:rsidRPr="00000000" w14:paraId="00000187">
      <w:pPr>
        <w:widowControl w:val="1"/>
        <w:numPr>
          <w:ilvl w:val="0"/>
          <w:numId w:val="3"/>
        </w:numPr>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Technical script</w:t>
      </w:r>
    </w:p>
    <w:p w:rsidR="00000000" w:rsidDel="00000000" w:rsidP="00000000" w:rsidRDefault="00000000" w:rsidRPr="00000000" w14:paraId="00000188">
      <w:pPr>
        <w:widowControl w:val="1"/>
        <w:numPr>
          <w:ilvl w:val="0"/>
          <w:numId w:val="5"/>
        </w:numPr>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Design and translation of materials</w:t>
      </w:r>
    </w:p>
    <w:p w:rsidR="00000000" w:rsidDel="00000000" w:rsidP="00000000" w:rsidRDefault="00000000" w:rsidRPr="00000000" w14:paraId="00000189">
      <w:pPr>
        <w:widowControl w:val="1"/>
        <w:numPr>
          <w:ilvl w:val="0"/>
          <w:numId w:val="5"/>
        </w:numPr>
        <w:spacing w:after="183"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Bible (series)</w:t>
      </w:r>
    </w:p>
    <w:p w:rsidR="00000000" w:rsidDel="00000000" w:rsidP="00000000" w:rsidRDefault="00000000" w:rsidRPr="00000000" w14:paraId="0000018A">
      <w:pPr>
        <w:spacing w:after="183" w:lineRule="auto"/>
        <w:jc w:val="both"/>
        <w:rPr>
          <w:sz w:val="24"/>
          <w:szCs w:val="24"/>
          <w:rFonts w:ascii="Times New Roman" w:cs="Times New Roman" w:eastAsia="Times New Roman" w:hAnsi="Times New Roman"/>
        </w:rPr>
      </w:pPr>
      <w:r>
        <w:rPr>
          <w:sz w:val="24"/>
          <w:szCs w:val="24"/>
          <w:rtl w:val="0"/>
          <w:u w:val="single"/>
          <w:rFonts w:ascii="Times New Roman" w:hAnsi="Times New Roman"/>
        </w:rPr>
        <w:t xml:space="preserve">Line 2</w:t>
      </w:r>
      <w:r>
        <w:rPr>
          <w:sz w:val="24"/>
          <w:szCs w:val="24"/>
          <w:rtl w:val="0"/>
          <w:rFonts w:ascii="Times New Roman" w:hAnsi="Times New Roman"/>
        </w:rPr>
        <w:t xml:space="preserve">:</w:t>
      </w:r>
    </w:p>
    <w:p w:rsidR="00000000" w:rsidDel="00000000" w:rsidP="00000000" w:rsidRDefault="00000000" w:rsidRPr="00000000" w14:paraId="0000018B">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Rental of halls or other exhibition spaces</w:t>
      </w:r>
      <w:r>
        <w:rPr>
          <w:sz w:val="24"/>
          <w:szCs w:val="24"/>
          <w:rtl w:val="0"/>
          <w:rFonts w:ascii="Times New Roman" w:hAnsi="Times New Roman"/>
        </w:rPr>
        <w:t xml:space="preserve">  </w:t>
      </w:r>
    </w:p>
    <w:p w:rsidR="00000000" w:rsidDel="00000000" w:rsidP="00000000" w:rsidRDefault="00000000" w:rsidRPr="00000000" w14:paraId="0000018C">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Rental of projection equipment</w:t>
      </w:r>
      <w:r>
        <w:rPr>
          <w:sz w:val="24"/>
          <w:szCs w:val="24"/>
          <w:rtl w:val="0"/>
          <w:rFonts w:ascii="Times New Roman" w:hAnsi="Times New Roman"/>
        </w:rPr>
        <w:t xml:space="preserve">  </w:t>
      </w:r>
    </w:p>
    <w:p w:rsidR="00000000" w:rsidDel="00000000" w:rsidP="00000000" w:rsidRDefault="00000000" w:rsidRPr="00000000" w14:paraId="0000018D">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Rental of sound equipment</w:t>
      </w:r>
      <w:r>
        <w:rPr>
          <w:sz w:val="24"/>
          <w:szCs w:val="24"/>
          <w:rtl w:val="0"/>
          <w:rFonts w:ascii="Times New Roman" w:hAnsi="Times New Roman"/>
        </w:rPr>
        <w:t xml:space="preserve">  </w:t>
      </w:r>
    </w:p>
    <w:p w:rsidR="00000000" w:rsidDel="00000000" w:rsidP="00000000" w:rsidRDefault="00000000" w:rsidRPr="00000000" w14:paraId="0000018E">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Rental of lighting equipment</w:t>
      </w:r>
      <w:r>
        <w:rPr>
          <w:sz w:val="24"/>
          <w:szCs w:val="24"/>
          <w:rtl w:val="0"/>
          <w:rFonts w:ascii="Times New Roman" w:hAnsi="Times New Roman"/>
        </w:rPr>
        <w:t xml:space="preserve">  </w:t>
      </w:r>
    </w:p>
    <w:p w:rsidR="00000000" w:rsidDel="00000000" w:rsidP="00000000" w:rsidRDefault="00000000" w:rsidRPr="00000000" w14:paraId="0000018F">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Recruitment of technicians for the temporary installation of this equipment</w:t>
      </w:r>
      <w:r>
        <w:rPr>
          <w:sz w:val="24"/>
          <w:szCs w:val="24"/>
          <w:rtl w:val="0"/>
          <w:rFonts w:ascii="Times New Roman" w:hAnsi="Times New Roman"/>
        </w:rPr>
        <w:t xml:space="preserve">  </w:t>
      </w:r>
    </w:p>
    <w:p w:rsidR="00000000" w:rsidDel="00000000" w:rsidP="00000000" w:rsidRDefault="00000000" w:rsidRPr="00000000" w14:paraId="00000190">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Recruitment of technicians to operate projection, sound and lighting equipment</w:t>
      </w:r>
      <w:r>
        <w:rPr>
          <w:sz w:val="24"/>
          <w:szCs w:val="24"/>
          <w:rtl w:val="0"/>
          <w:rFonts w:ascii="Times New Roman" w:hAnsi="Times New Roman"/>
        </w:rPr>
        <w:t xml:space="preserve"> </w:t>
      </w:r>
    </w:p>
    <w:p w:rsidR="00000000" w:rsidDel="00000000" w:rsidP="00000000" w:rsidRDefault="00000000" w:rsidRPr="00000000" w14:paraId="00000191">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Management of exhibition rights</w:t>
      </w:r>
      <w:r>
        <w:rPr>
          <w:sz w:val="24"/>
          <w:szCs w:val="24"/>
          <w:rtl w:val="0"/>
          <w:rFonts w:ascii="Times New Roman" w:hAnsi="Times New Roman"/>
        </w:rPr>
        <w:t xml:space="preserve">  </w:t>
      </w:r>
    </w:p>
    <w:p w:rsidR="00000000" w:rsidDel="00000000" w:rsidP="00000000" w:rsidRDefault="00000000" w:rsidRPr="00000000" w14:paraId="00000192">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Translation service: subtitling, simultaneous translation, translation of promotional material or programmes.</w:t>
      </w:r>
      <w:r>
        <w:rPr>
          <w:sz w:val="24"/>
          <w:szCs w:val="24"/>
          <w:rtl w:val="0"/>
          <w:rFonts w:ascii="Times New Roman" w:hAnsi="Times New Roman"/>
        </w:rPr>
        <w:t xml:space="preserve">  </w:t>
      </w:r>
    </w:p>
    <w:p w:rsidR="00000000" w:rsidDel="00000000" w:rsidP="00000000" w:rsidRDefault="00000000" w:rsidRPr="00000000" w14:paraId="00000193">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Transport of originals or copies, promotional material, decorations.</w:t>
      </w:r>
      <w:r>
        <w:rPr>
          <w:sz w:val="24"/>
          <w:szCs w:val="24"/>
          <w:rtl w:val="0"/>
          <w:rFonts w:ascii="Times New Roman" w:hAnsi="Times New Roman"/>
        </w:rPr>
        <w:t xml:space="preserve"> </w:t>
      </w:r>
    </w:p>
    <w:p w:rsidR="00000000" w:rsidDel="00000000" w:rsidP="00000000" w:rsidRDefault="00000000" w:rsidRPr="00000000" w14:paraId="00000194">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Travel (parking tickets or fuel are not included, nor first class travel), mileage is not included.</w:t>
      </w:r>
      <w:r>
        <w:rPr>
          <w:sz w:val="24"/>
          <w:szCs w:val="24"/>
          <w:rtl w:val="0"/>
          <w:rFonts w:ascii="Times New Roman" w:hAnsi="Times New Roman"/>
        </w:rPr>
        <w:t xml:space="preserve"> </w:t>
      </w:r>
      <w:r>
        <w:rPr>
          <w:sz w:val="24"/>
          <w:szCs w:val="24"/>
          <w:rtl w:val="0"/>
          <w:rFonts w:ascii="Times New Roman" w:hAnsi="Times New Roman"/>
        </w:rPr>
        <w:t xml:space="preserve">Taxi travel expenses must be substantiated with an invoice.</w:t>
      </w:r>
      <w:r>
        <w:rPr>
          <w:sz w:val="24"/>
          <w:szCs w:val="24"/>
          <w:rtl w:val="0"/>
          <w:rFonts w:ascii="Times New Roman" w:hAnsi="Times New Roman"/>
        </w:rPr>
        <w:t xml:space="preserve">  </w:t>
      </w:r>
    </w:p>
    <w:p w:rsidR="00000000" w:rsidDel="00000000" w:rsidP="00000000" w:rsidRDefault="00000000" w:rsidRPr="00000000" w14:paraId="00000195">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Accommodation (5-star accommodation not included)</w:t>
      </w:r>
      <w:r>
        <w:rPr>
          <w:sz w:val="24"/>
          <w:szCs w:val="24"/>
          <w:rtl w:val="0"/>
          <w:rFonts w:ascii="Times New Roman" w:hAnsi="Times New Roman"/>
        </w:rPr>
        <w:t xml:space="preserve"> </w:t>
      </w:r>
    </w:p>
    <w:p w:rsidR="00000000" w:rsidDel="00000000" w:rsidP="00000000" w:rsidRDefault="00000000" w:rsidRPr="00000000" w14:paraId="00000196">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Hostess services</w:t>
      </w:r>
      <w:r>
        <w:rPr>
          <w:sz w:val="24"/>
          <w:szCs w:val="24"/>
          <w:rtl w:val="0"/>
          <w:rFonts w:ascii="Times New Roman" w:hAnsi="Times New Roman"/>
        </w:rPr>
        <w:t xml:space="preserve">  </w:t>
      </w:r>
    </w:p>
    <w:p w:rsidR="00000000" w:rsidDel="00000000" w:rsidP="00000000" w:rsidRDefault="00000000" w:rsidRPr="00000000" w14:paraId="00000197">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Presenters, moderators and/or artists</w:t>
      </w:r>
      <w:r>
        <w:rPr>
          <w:sz w:val="24"/>
          <w:szCs w:val="24"/>
          <w:rtl w:val="0"/>
          <w:rFonts w:ascii="Times New Roman" w:hAnsi="Times New Roman"/>
        </w:rPr>
        <w:t xml:space="preserve"> </w:t>
      </w:r>
    </w:p>
    <w:p w:rsidR="00000000" w:rsidDel="00000000" w:rsidP="00000000" w:rsidRDefault="00000000" w:rsidRPr="00000000" w14:paraId="00000198">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Marketing, advertising and communication/press</w:t>
      </w:r>
      <w:r>
        <w:rPr>
          <w:sz w:val="24"/>
          <w:szCs w:val="24"/>
          <w:rtl w:val="0"/>
          <w:rFonts w:ascii="Times New Roman" w:hAnsi="Times New Roman"/>
        </w:rPr>
        <w:t xml:space="preserve">  </w:t>
      </w:r>
    </w:p>
    <w:p w:rsidR="00000000" w:rsidDel="00000000" w:rsidP="00000000" w:rsidRDefault="00000000" w:rsidRPr="00000000" w14:paraId="00000199">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Design, editing and production of publications (catalogue, banners, brochures, posters, etc.) Specific recruitment of press officers</w:t>
      </w:r>
      <w:r>
        <w:rPr>
          <w:sz w:val="24"/>
          <w:szCs w:val="24"/>
          <w:rtl w:val="0"/>
          <w:rFonts w:ascii="Times New Roman" w:hAnsi="Times New Roman"/>
        </w:rPr>
        <w:t xml:space="preserve">  </w:t>
      </w:r>
    </w:p>
    <w:p w:rsidR="00000000" w:rsidDel="00000000" w:rsidP="00000000" w:rsidRDefault="00000000" w:rsidRPr="00000000" w14:paraId="0000019A">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Specific recruitment of communication officers</w:t>
      </w:r>
      <w:r>
        <w:rPr>
          <w:sz w:val="24"/>
          <w:szCs w:val="24"/>
          <w:rtl w:val="0"/>
          <w:rFonts w:ascii="Times New Roman" w:hAnsi="Times New Roman"/>
        </w:rPr>
        <w:t xml:space="preserve">  </w:t>
      </w:r>
    </w:p>
    <w:p w:rsidR="00000000" w:rsidDel="00000000" w:rsidP="00000000" w:rsidRDefault="00000000" w:rsidRPr="00000000" w14:paraId="0000019B">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Design, editing and production of materials for the media</w:t>
      </w:r>
      <w:r>
        <w:rPr>
          <w:sz w:val="24"/>
          <w:szCs w:val="24"/>
          <w:rtl w:val="0"/>
          <w:rFonts w:ascii="Times New Roman" w:hAnsi="Times New Roman"/>
        </w:rPr>
        <w:t xml:space="preserve">  </w:t>
      </w:r>
    </w:p>
    <w:p w:rsidR="00000000" w:rsidDel="00000000" w:rsidP="00000000" w:rsidRDefault="00000000" w:rsidRPr="00000000" w14:paraId="0000019C">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Advertising campaigns and social networks</w:t>
      </w:r>
      <w:r>
        <w:rPr>
          <w:sz w:val="24"/>
          <w:szCs w:val="24"/>
          <w:rtl w:val="0"/>
          <w:rFonts w:ascii="Times New Roman" w:hAnsi="Times New Roman"/>
        </w:rPr>
        <w:t xml:space="preserve"> </w:t>
      </w:r>
    </w:p>
    <w:p w:rsidR="00000000" w:rsidDel="00000000" w:rsidP="00000000" w:rsidRDefault="00000000" w:rsidRPr="00000000" w14:paraId="0000019D">
      <w:pPr>
        <w:widowControl w:val="1"/>
        <w:numPr>
          <w:ilvl w:val="0"/>
          <w:numId w:val="5"/>
        </w:numPr>
        <w:spacing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Design and production of official prizes or awards</w:t>
      </w:r>
      <w:r>
        <w:rPr>
          <w:sz w:val="24"/>
          <w:szCs w:val="24"/>
          <w:rtl w:val="0"/>
          <w:rFonts w:ascii="Times New Roman" w:hAnsi="Times New Roman"/>
        </w:rPr>
        <w:t xml:space="preserve"> </w:t>
      </w:r>
    </w:p>
    <w:p w:rsidR="00000000" w:rsidDel="00000000" w:rsidP="00000000" w:rsidRDefault="00000000" w:rsidRPr="00000000" w14:paraId="0000019E">
      <w:pPr>
        <w:widowControl w:val="1"/>
        <w:numPr>
          <w:ilvl w:val="0"/>
          <w:numId w:val="5"/>
        </w:numPr>
        <w:spacing w:after="240" w:line="276" w:lineRule="auto"/>
        <w:ind w:left="72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Staff fees, subcontracting of services (language services, legal services, curation services, etc.) and other complementary services not described in any of the above items</w:t>
      </w:r>
      <w:r>
        <w:rPr>
          <w:sz w:val="24"/>
          <w:szCs w:val="24"/>
          <w:rtl w:val="0"/>
          <w:rFonts w:ascii="Times New Roman" w:hAnsi="Times New Roman"/>
        </w:rPr>
        <w:t xml:space="preserve"> </w:t>
      </w:r>
    </w:p>
    <w:p w:rsidR="00000000" w:rsidDel="00000000" w:rsidP="00000000" w:rsidRDefault="00000000" w:rsidRPr="00000000" w14:paraId="0000019F">
      <w:pPr>
        <w:widowControl w:val="1"/>
        <w:pBdr>
          <w:top w:space="0" w:sz="0" w:val="nil"/>
          <w:left w:space="0" w:sz="0" w:val="nil"/>
          <w:bottom w:space="0" w:sz="0" w:val="nil"/>
          <w:right w:space="0" w:sz="0" w:val="nil"/>
          <w:between w:space="0" w:sz="0" w:val="nil"/>
        </w:pBdr>
        <w:spacing w:after="240"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g) </w:t>
      </w:r>
      <w:r>
        <w:rPr>
          <w:color w:val="000000"/>
          <w:sz w:val="24"/>
          <w:szCs w:val="24"/>
          <w:rtl w:val="0"/>
          <w:b w:val="1"/>
          <w:highlight w:val="cyan"/>
          <w:rFonts w:ascii="Times New Roman" w:hAnsi="Times New Roman"/>
        </w:rPr>
        <w:t xml:space="preserve">Annex VIII (line 1 and line 2).</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Self-assessment corresponding to the line applied for, correctly completed, in excel format.</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The annex must be placed at the beginning of the document, and must be followed in order (in the order of the annex itself) by all the necessary supporting documents: CV, prizes, studies, green film shooting project, etc.</w:t>
      </w:r>
      <w:r>
        <w:rPr>
          <w:color w:val="000000"/>
          <w:sz w:val="24"/>
          <w:szCs w:val="24"/>
          <w:rtl w:val="0"/>
          <w:rFonts w:ascii="Times New Roman" w:hAnsi="Times New Roman"/>
        </w:rPr>
        <w:t xml:space="preserve"> </w:t>
      </w:r>
    </w:p>
    <w:p w:rsidR="00000000" w:rsidDel="00000000" w:rsidP="00000000" w:rsidRDefault="00000000" w:rsidRPr="00000000" w14:paraId="000001A0">
      <w:pPr>
        <w:widowControl w:val="1"/>
        <w:pBdr>
          <w:top w:space="0" w:sz="0" w:val="nil"/>
          <w:left w:space="0" w:sz="0" w:val="nil"/>
          <w:bottom w:space="0" w:sz="0" w:val="nil"/>
          <w:right w:space="0" w:sz="0" w:val="nil"/>
          <w:between w:space="0" w:sz="0" w:val="nil"/>
        </w:pBdr>
        <w:spacing w:after="240"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10.3 The application form and annexes must be submitted together with the following documentation:</w:t>
      </w:r>
    </w:p>
    <w:p w:rsidR="00000000" w:rsidDel="00000000" w:rsidP="00000000" w:rsidRDefault="00000000" w:rsidRPr="00000000" w14:paraId="000001A1">
      <w:pPr>
        <w:widowControl w:val="1"/>
        <w:pBdr>
          <w:top w:space="0" w:sz="0" w:val="nil"/>
          <w:left w:space="0" w:sz="0" w:val="nil"/>
          <w:bottom w:space="0" w:sz="0" w:val="nil"/>
          <w:right w:space="0" w:sz="0" w:val="nil"/>
          <w:between w:space="0" w:sz="0" w:val="nil"/>
        </w:pBdr>
        <w:spacing w:after="120"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a) </w:t>
      </w:r>
      <w:r>
        <w:rPr>
          <w:color w:val="000000"/>
          <w:sz w:val="24"/>
          <w:szCs w:val="24"/>
          <w:rtl w:val="0"/>
          <w:i w:val="1"/>
          <w:rFonts w:ascii="Times New Roman" w:hAnsi="Times New Roman"/>
        </w:rPr>
        <w:t xml:space="preserve">Project.</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A single PDF document with the necessary project documentation.</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There must be a detailed explanatory report of the project and it may be accompanied by different versions of the technical/literary script, the proposal of locations and scouting, and all the eligible material referred to in point 7.</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The document, which is to be entitled "</w:t>
      </w:r>
      <w:r>
        <w:rPr>
          <w:color w:val="000000"/>
          <w:sz w:val="24"/>
          <w:szCs w:val="24"/>
          <w:rtl w:val="0"/>
          <w:u w:val="single"/>
          <w:rFonts w:ascii="Times New Roman" w:hAnsi="Times New Roman"/>
        </w:rPr>
        <w:t xml:space="preserve">Project</w:t>
      </w:r>
      <w:r>
        <w:rPr>
          <w:color w:val="000000"/>
          <w:sz w:val="24"/>
          <w:szCs w:val="24"/>
          <w:rtl w:val="0"/>
          <w:rFonts w:ascii="Times New Roman" w:hAnsi="Times New Roman"/>
        </w:rPr>
        <w:t xml:space="preserve">", must include:</w:t>
      </w:r>
    </w:p>
    <w:p w:rsidR="00000000" w:rsidDel="00000000" w:rsidP="00000000" w:rsidRDefault="00000000" w:rsidRPr="00000000" w14:paraId="000001A2">
      <w:pPr>
        <w:widowControl w:val="1"/>
        <w:pBdr>
          <w:top w:space="0" w:sz="0" w:val="nil"/>
          <w:left w:space="0" w:sz="0" w:val="nil"/>
          <w:bottom w:space="0" w:sz="0" w:val="nil"/>
          <w:right w:space="0" w:sz="0" w:val="nil"/>
          <w:between w:space="0" w:sz="0" w:val="nil"/>
        </w:pBdr>
        <w:spacing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General description of the project (team, synopsis, etc.)</w:t>
      </w:r>
    </w:p>
    <w:p w:rsidR="00000000" w:rsidDel="00000000" w:rsidP="00000000" w:rsidRDefault="00000000" w:rsidRPr="00000000" w14:paraId="000001A3">
      <w:pPr>
        <w:widowControl w:val="1"/>
        <w:pBdr>
          <w:top w:space="0" w:sz="0" w:val="nil"/>
          <w:left w:space="0" w:sz="0" w:val="nil"/>
          <w:bottom w:space="0" w:sz="0" w:val="nil"/>
          <w:right w:space="0" w:sz="0" w:val="nil"/>
          <w:between w:space="0" w:sz="0" w:val="nil"/>
        </w:pBdr>
        <w:spacing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Objectives</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Type of project, target audience, duration and filming dates.</w:t>
      </w:r>
    </w:p>
    <w:p w:rsidR="00000000" w:rsidDel="00000000" w:rsidP="00000000" w:rsidRDefault="00000000" w:rsidRPr="00000000" w14:paraId="000001A4">
      <w:pPr>
        <w:widowControl w:val="1"/>
        <w:pBdr>
          <w:top w:space="0" w:sz="0" w:val="nil"/>
          <w:left w:space="0" w:sz="0" w:val="nil"/>
          <w:bottom w:space="0" w:sz="0" w:val="nil"/>
          <w:right w:space="0" w:sz="0" w:val="nil"/>
          <w:between w:space="0" w:sz="0" w:val="nil"/>
        </w:pBdr>
        <w:spacing w:line="276" w:lineRule="auto"/>
        <w:ind w:left="142" w:hanging="142"/>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The author's creative and communicative purposes.</w:t>
      </w:r>
    </w:p>
    <w:p w:rsidR="00000000" w:rsidDel="00000000" w:rsidP="00000000" w:rsidRDefault="00000000" w:rsidRPr="00000000" w14:paraId="000001A5">
      <w:pPr>
        <w:widowControl w:val="1"/>
        <w:shd w:fill="ffffff" w:val="clear"/>
        <w:spacing w:line="276" w:lineRule="auto"/>
        <w:ind w:left="709" w:hanging="284"/>
        <w:jc w:val="both"/>
        <w:rPr>
          <w:sz w:val="24"/>
          <w:szCs w:val="24"/>
          <w:rFonts w:ascii="Times New Roman" w:cs="Times New Roman" w:eastAsia="Times New Roman" w:hAnsi="Times New Roman"/>
        </w:rPr>
      </w:pPr>
      <w:r>
        <w:rPr>
          <w:sz w:val="24"/>
          <w:szCs w:val="24"/>
          <w:rtl w:val="0"/>
          <w:rFonts w:ascii="Times New Roman" w:hAnsi="Times New Roman"/>
        </w:rPr>
        <w:t xml:space="preserve">- How the island of Mallorca appears in the work (authorship, plot, name, locations, heritage, etc.)</w:t>
      </w:r>
    </w:p>
    <w:p w:rsidR="00000000" w:rsidDel="00000000" w:rsidP="00000000" w:rsidRDefault="00000000" w:rsidRPr="00000000" w14:paraId="000001A6">
      <w:pPr>
        <w:ind w:left="709" w:hanging="284"/>
        <w:jc w:val="both"/>
        <w:rPr>
          <w:sz w:val="24"/>
          <w:szCs w:val="24"/>
          <w:rFonts w:ascii="Times New Roman" w:cs="Times New Roman" w:eastAsia="Times New Roman" w:hAnsi="Times New Roman"/>
        </w:rPr>
      </w:pPr>
      <w:r>
        <w:rPr>
          <w:sz w:val="24"/>
          <w:szCs w:val="24"/>
          <w:rtl w:val="0"/>
          <w:rFonts w:ascii="Times New Roman" w:hAnsi="Times New Roman"/>
        </w:rPr>
        <w:t xml:space="preserve">- CV of the director, producer, creator and/or scriptwriter (it is recommended to include a piece of work or a sample of other works).</w:t>
      </w:r>
      <w:r>
        <w:rPr>
          <w:sz w:val="24"/>
          <w:szCs w:val="24"/>
          <w:rtl w:val="0"/>
          <w:rFonts w:ascii="Times New Roman" w:hAnsi="Times New Roman"/>
        </w:rPr>
        <w:t xml:space="preserve"> </w:t>
      </w:r>
      <w:r>
        <w:rPr>
          <w:sz w:val="24"/>
          <w:szCs w:val="24"/>
          <w:rtl w:val="0"/>
          <w:rFonts w:ascii="Times New Roman" w:hAnsi="Times New Roman"/>
        </w:rPr>
        <w:t xml:space="preserve">Certificates and diplomas must be provided as proof of the academic CV.</w:t>
      </w:r>
    </w:p>
    <w:p w:rsidR="00000000" w:rsidDel="00000000" w:rsidP="00000000" w:rsidRDefault="00000000" w:rsidRPr="00000000" w14:paraId="000001A7">
      <w:pPr>
        <w:widowControl w:val="1"/>
        <w:shd w:fill="ffffff" w:val="clear"/>
        <w:spacing w:line="276" w:lineRule="auto"/>
        <w:ind w:left="709" w:hanging="284"/>
        <w:jc w:val="both"/>
        <w:rPr>
          <w:sz w:val="24"/>
          <w:szCs w:val="24"/>
          <w:rFonts w:ascii="Times New Roman" w:cs="Times New Roman" w:eastAsia="Times New Roman" w:hAnsi="Times New Roman"/>
        </w:rPr>
      </w:pPr>
      <w:r>
        <w:rPr>
          <w:sz w:val="24"/>
          <w:szCs w:val="24"/>
          <w:rtl w:val="0"/>
          <w:rFonts w:ascii="Times New Roman" w:hAnsi="Times New Roman"/>
        </w:rPr>
        <w:t xml:space="preserve">- Background of the author or the producer.</w:t>
      </w:r>
      <w:r>
        <w:rPr>
          <w:sz w:val="24"/>
          <w:szCs w:val="24"/>
          <w:rtl w:val="0"/>
          <w:rFonts w:ascii="Times New Roman" w:hAnsi="Times New Roman"/>
        </w:rPr>
        <w:t xml:space="preserve"> </w:t>
      </w:r>
      <w:r>
        <w:rPr>
          <w:sz w:val="24"/>
          <w:szCs w:val="24"/>
          <w:rtl w:val="0"/>
          <w:rFonts w:ascii="Times New Roman" w:hAnsi="Times New Roman"/>
        </w:rPr>
        <w:t xml:space="preserve">In the case of start-up companies, the background of the person doing executive production is taken into account.</w:t>
      </w:r>
      <w:r>
        <w:rPr>
          <w:sz w:val="24"/>
          <w:szCs w:val="24"/>
          <w:rtl w:val="0"/>
          <w:rFonts w:ascii="Times New Roman" w:hAnsi="Times New Roman"/>
        </w:rPr>
        <w:t xml:space="preserve"> </w:t>
      </w:r>
      <w:r>
        <w:rPr>
          <w:sz w:val="24"/>
          <w:szCs w:val="24"/>
          <w:rtl w:val="0"/>
          <w:rFonts w:ascii="Times New Roman" w:hAnsi="Times New Roman"/>
        </w:rPr>
        <w:t xml:space="preserve">For the purposes of this call for applications, a start-up production company is defined as one that has been set up in the four years preceding the year in which the subsidy is awarded, excluding the year in which the subsidy is awarded.</w:t>
      </w:r>
    </w:p>
    <w:p w:rsidR="00000000" w:rsidDel="00000000" w:rsidP="00000000" w:rsidRDefault="00000000" w:rsidRPr="00000000" w14:paraId="000001A8">
      <w:pPr>
        <w:widowControl w:val="1"/>
        <w:shd w:fill="ffffff" w:val="clear"/>
        <w:spacing w:after="240" w:line="276" w:lineRule="auto"/>
        <w:ind w:left="284" w:hanging="284"/>
        <w:jc w:val="both"/>
        <w:rPr>
          <w:sz w:val="24"/>
          <w:szCs w:val="24"/>
          <w:rFonts w:ascii="Times New Roman" w:cs="Times New Roman" w:eastAsia="Times New Roman" w:hAnsi="Times New Roman"/>
        </w:rPr>
      </w:pPr>
      <w:r>
        <w:rPr>
          <w:sz w:val="24"/>
          <w:szCs w:val="24"/>
          <w:rtl w:val="0"/>
          <w:rFonts w:ascii="Times New Roman" w:hAnsi="Times New Roman"/>
        </w:rPr>
        <w:t xml:space="preserve">- In the case of events, explanation of the type of event, background, participants, how it is to be held, the theme, the duration, the target audience, the dates of filming, and in general indication of the aspects to be scored in the assessment criteria of point 8.</w:t>
      </w:r>
    </w:p>
    <w:p w:rsidR="00000000" w:rsidDel="00000000" w:rsidP="00000000" w:rsidRDefault="00000000" w:rsidRPr="00000000" w14:paraId="000001A9">
      <w:pPr>
        <w:spacing w:after="240" w:lineRule="auto"/>
        <w:jc w:val="both"/>
        <w:rPr>
          <w:color w:val="231f20"/>
          <w:sz w:val="24"/>
          <w:szCs w:val="24"/>
          <w:rFonts w:ascii="Times New Roman" w:cs="Times New Roman" w:eastAsia="Times New Roman" w:hAnsi="Times New Roman"/>
        </w:rPr>
      </w:pPr>
      <w:r>
        <w:rPr>
          <w:color w:val="000000"/>
          <w:sz w:val="24"/>
          <w:szCs w:val="24"/>
          <w:rtl w:val="0"/>
          <w:rFonts w:ascii="Times New Roman" w:hAnsi="Times New Roman"/>
        </w:rPr>
        <w:t xml:space="preserve">b) </w:t>
      </w:r>
      <w:r>
        <w:rPr>
          <w:color w:val="000000"/>
          <w:sz w:val="24"/>
          <w:szCs w:val="24"/>
          <w:rtl w:val="0"/>
          <w:i w:val="1"/>
          <w:rFonts w:ascii="Times New Roman" w:hAnsi="Times New Roman"/>
        </w:rPr>
        <w:t xml:space="preserve">Document signed by the persons who are to collaborate with the applicant as scriptwriters, producer or director</w:t>
      </w:r>
      <w:r>
        <w:rPr>
          <w:color w:val="000000"/>
          <w:sz w:val="24"/>
          <w:szCs w:val="24"/>
          <w:rtl w:val="0"/>
          <w:rFonts w:ascii="Times New Roman" w:hAnsi="Times New Roman"/>
        </w:rPr>
        <w:t xml:space="preserve">.</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Otherwise, if this is not submitted, it is not possible to evaluate the score of people not submitting the application, only that of the applicant.</w:t>
      </w:r>
    </w:p>
    <w:p w:rsidR="00000000" w:rsidDel="00000000" w:rsidP="00000000" w:rsidRDefault="00000000" w:rsidRPr="00000000" w14:paraId="000001AA">
      <w:pPr>
        <w:widowControl w:val="1"/>
        <w:pBdr>
          <w:top w:space="0" w:sz="0" w:val="nil"/>
          <w:left w:space="0" w:sz="0" w:val="nil"/>
          <w:bottom w:space="0" w:sz="0" w:val="nil"/>
          <w:right w:space="0" w:sz="0" w:val="nil"/>
          <w:between w:space="0" w:sz="0" w:val="nil"/>
        </w:pBdr>
        <w:spacing w:after="240" w:line="276" w:lineRule="auto"/>
        <w:ind w:left="142" w:hanging="142"/>
        <w:jc w:val="both"/>
        <w:rPr>
          <w:color w:val="000000"/>
          <w:sz w:val="24"/>
          <w:szCs w:val="24"/>
          <w:rFonts w:ascii="Times New Roman" w:cs="Times New Roman" w:eastAsia="Times New Roman" w:hAnsi="Times New Roman"/>
        </w:rPr>
      </w:pPr>
      <w:r>
        <w:rPr>
          <w:color w:val="000000"/>
          <w:sz w:val="24"/>
          <w:szCs w:val="24"/>
          <w:rtl w:val="0"/>
          <w:i w:val="1"/>
          <w:rFonts w:ascii="Times New Roman" w:hAnsi="Times New Roman"/>
        </w:rPr>
        <w:t xml:space="preserve">c) Authorisation to submit the application to the registry.</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If the person submitting the application is not the applicant or the legal representative.</w:t>
      </w:r>
    </w:p>
    <w:p w:rsidR="00000000" w:rsidDel="00000000" w:rsidP="00000000" w:rsidRDefault="00000000" w:rsidRPr="00000000" w14:paraId="000001AB">
      <w:pPr>
        <w:widowControl w:val="1"/>
        <w:pBdr>
          <w:top w:space="0" w:sz="0" w:val="nil"/>
          <w:left w:space="0" w:sz="0" w:val="nil"/>
          <w:bottom w:space="0" w:sz="0" w:val="nil"/>
          <w:right w:space="0" w:sz="0" w:val="nil"/>
          <w:between w:space="0" w:sz="0" w:val="nil"/>
        </w:pBdr>
        <w:spacing w:after="240" w:line="276" w:lineRule="auto"/>
        <w:jc w:val="both"/>
        <w:rPr>
          <w:sz w:val="24"/>
          <w:szCs w:val="24"/>
          <w:rFonts w:ascii="Times New Roman" w:cs="Times New Roman" w:eastAsia="Times New Roman" w:hAnsi="Times New Roman"/>
        </w:rPr>
      </w:pPr>
      <w:bookmarkStart w:id="19" w:name="_heading=h.4i7ojhp"/>
      <w:bookmarkEnd w:id="19"/>
      <w:r>
        <w:rPr>
          <w:sz w:val="24"/>
          <w:szCs w:val="24"/>
          <w:rtl w:val="0"/>
          <w:rFonts w:ascii="Times New Roman" w:hAnsi="Times New Roman"/>
        </w:rPr>
        <w:t xml:space="preserve">10.4 In accordance with article</w:t>
      </w:r>
      <w:r>
        <w:rPr>
          <w:sz w:val="24"/>
          <w:szCs w:val="24"/>
          <w:rtl w:val="0"/>
          <w:rFonts w:ascii="Times New Roman" w:hAnsi="Times New Roman"/>
        </w:rPr>
        <w:t xml:space="preserve"> </w:t>
      </w:r>
      <w:r>
        <w:rPr>
          <w:sz w:val="24"/>
          <w:szCs w:val="24"/>
          <w:rtl w:val="0"/>
          <w:rFonts w:ascii="Times New Roman" w:hAnsi="Times New Roman"/>
        </w:rPr>
        <w:t xml:space="preserve">28.3 and article</w:t>
      </w:r>
      <w:r>
        <w:rPr>
          <w:sz w:val="24"/>
          <w:szCs w:val="24"/>
          <w:rtl w:val="0"/>
          <w:rFonts w:ascii="Times New Roman" w:hAnsi="Times New Roman"/>
        </w:rPr>
        <w:t xml:space="preserve"> </w:t>
      </w:r>
      <w:r>
        <w:rPr>
          <w:sz w:val="24"/>
          <w:szCs w:val="24"/>
          <w:rtl w:val="0"/>
          <w:rFonts w:ascii="Times New Roman" w:hAnsi="Times New Roman"/>
        </w:rPr>
        <w:t xml:space="preserve">53 c of the LPACAP, applicants are not obliged to submit the original documents, unless, exceptionally, the applicable regulations require otherwise.</w:t>
      </w:r>
      <w:r>
        <w:rPr>
          <w:sz w:val="24"/>
          <w:szCs w:val="24"/>
          <w:rtl w:val="0"/>
          <w:rFonts w:ascii="Times New Roman" w:hAnsi="Times New Roman"/>
        </w:rPr>
        <w:t xml:space="preserve"> </w:t>
      </w:r>
      <w:r>
        <w:rPr>
          <w:sz w:val="24"/>
          <w:szCs w:val="24"/>
          <w:rtl w:val="0"/>
          <w:rFonts w:ascii="Times New Roman" w:hAnsi="Times New Roman"/>
        </w:rPr>
        <w:t xml:space="preserve">In any case, the applicants are responsible for the veracity of the documents presented (article 28.7 of the LPACAP).</w:t>
      </w:r>
    </w:p>
    <w:p w:rsidR="00000000" w:rsidDel="00000000" w:rsidP="00000000" w:rsidRDefault="00000000" w:rsidRPr="00000000" w14:paraId="000001AC">
      <w:pPr>
        <w:widowControl w:val="1"/>
        <w:spacing w:after="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In accordance with article</w:t>
      </w:r>
      <w:r>
        <w:rPr>
          <w:sz w:val="24"/>
          <w:szCs w:val="24"/>
          <w:rtl w:val="0"/>
          <w:rFonts w:ascii="Times New Roman" w:hAnsi="Times New Roman"/>
        </w:rPr>
        <w:t xml:space="preserve"> </w:t>
      </w:r>
      <w:r>
        <w:rPr>
          <w:sz w:val="24"/>
          <w:szCs w:val="24"/>
          <w:rtl w:val="0"/>
          <w:rFonts w:ascii="Times New Roman" w:hAnsi="Times New Roman"/>
        </w:rPr>
        <w:t xml:space="preserve">28.5 of the LPACAP, exceptionally, when the importance of a document in the file provided by the applicant requires it, or when there are doubts about the quality of the copy, the Fundació may request a comparison of the copies provided by the applicant, for which it may require the original document to be shown.</w:t>
      </w:r>
    </w:p>
    <w:p w:rsidR="00000000" w:rsidDel="00000000" w:rsidP="00000000" w:rsidRDefault="00000000" w:rsidRPr="00000000" w14:paraId="000001AD">
      <w:pPr>
        <w:widowControl w:val="1"/>
        <w:spacing w:after="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10.5 According to article 69. 4 of Law 39/2015, of 1 October, on common administrative procedure for public administrations, the inaccuracy, falsification or omission of any data or information included in an affidavit will result in the impossibility of continuing with the exercise of the right or activity affected from the moment that such facts are recorded, without prejudice to any criminal, civil or administrative liability that may have arisen.</w:t>
      </w:r>
    </w:p>
    <w:p w:rsidR="00000000" w:rsidDel="00000000" w:rsidP="00000000" w:rsidRDefault="00000000" w:rsidRPr="00000000" w14:paraId="000001AE">
      <w:pPr>
        <w:widowControl w:val="1"/>
        <w:spacing w:after="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Likewise, the resolution of the Public Administration declaring such circumstances may determine the obligation of the applicant to restore the legal situation to the moment prior to recognition, as well as the impossibility of initiating a new procedure for the same purpose during a period of time determined by law, all in accordance with the terms established in the applicable sectorial regulations.</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r>
        <w:rPr>
          <w:b w:val="1"/>
          <w:color w:val="000000"/>
          <w:sz w:val="24"/>
          <w:szCs w:val="24"/>
          <w:rtl w:val="0"/>
          <w:rFonts w:ascii="Times New Roman" w:hAnsi="Times New Roman"/>
        </w:rPr>
        <w:t xml:space="preserve">11.</w:t>
      </w:r>
      <w:r>
        <w:rPr>
          <w:b w:val="1"/>
          <w:color w:val="000000"/>
          <w:sz w:val="24"/>
          <w:szCs w:val="24"/>
          <w:rtl w:val="0"/>
          <w:rFonts w:ascii="Times New Roman" w:hAnsi="Times New Roman"/>
        </w:rPr>
        <w:t xml:space="preserve"> </w:t>
      </w:r>
      <w:r>
        <w:rPr>
          <w:b w:val="1"/>
          <w:color w:val="000000"/>
          <w:sz w:val="24"/>
          <w:szCs w:val="24"/>
          <w:rtl w:val="0"/>
          <w:rFonts w:ascii="Times New Roman" w:hAnsi="Times New Roman"/>
        </w:rPr>
        <w:t xml:space="preserve">Awarding procedure</w:t>
      </w:r>
      <w:r>
        <w:rPr>
          <w:b w:val="1"/>
          <w:color w:val="000000"/>
          <w:sz w:val="24"/>
          <w:szCs w:val="24"/>
          <w:rtl w:val="0"/>
          <w:rFonts w:ascii="Times New Roman" w:hAnsi="Times New Roman"/>
        </w:rPr>
        <w:t xml:space="preserve"> </w:t>
      </w:r>
    </w:p>
    <w:p w:rsidR="00000000" w:rsidDel="00000000" w:rsidP="00000000" w:rsidRDefault="00000000" w:rsidRPr="00000000" w14:paraId="000001B0">
      <w:pPr>
        <w:pStyle w:val="Heading1"/>
        <w:keepNext w:val="0"/>
        <w:keepLines w:val="0"/>
        <w:spacing w:after="240" w:before="60" w:lineRule="auto"/>
        <w:jc w:val="both"/>
        <w:rPr/>
      </w:pPr>
      <w:r>
        <w:rPr>
          <w:sz w:val="24"/>
          <w:szCs w:val="24"/>
          <w:rtl w:val="0"/>
          <w:rFonts w:ascii="Times New Roman" w:hAnsi="Times New Roman"/>
        </w:rPr>
        <w:t xml:space="preserve">11.1 </w:t>
      </w:r>
      <w:r>
        <w:rPr>
          <w:sz w:val="24"/>
          <w:szCs w:val="24"/>
          <w:rtl w:val="0"/>
          <w:i/>
          <w:iCs/>
          <w:rFonts w:ascii="Times New Roman" w:hAnsi="Times New Roman"/>
        </w:rPr>
        <w:t xml:space="preserve">The investigation</w:t>
      </w:r>
      <w:r>
        <w:rPr>
          <w:sz w:val="24"/>
          <w:szCs w:val="24"/>
          <w:rtl w:val="0"/>
          <w:rFonts w:ascii="Times New Roman" w:hAnsi="Times New Roman"/>
        </w:rPr>
        <w:t xml:space="preserve"> of the administrative file is the responsibility of the director of the Fundació Mallorca Turisme, who must officially carry out all the necessary actions to determine, ascertain and verify the data on the basis of which the awarding of the grants is to be decided.</w:t>
      </w:r>
    </w:p>
    <w:p w:rsidR="00000000" w:rsidDel="00000000" w:rsidP="00000000" w:rsidRDefault="00000000" w:rsidRPr="00000000" w14:paraId="000001B1">
      <w:pPr>
        <w:pStyle w:val="Heading1"/>
        <w:keepNext w:val="0"/>
        <w:keepLines w:val="0"/>
        <w:spacing w:after="240" w:before="60" w:lineRule="auto"/>
        <w:jc w:val="both"/>
        <w:rPr/>
      </w:pPr>
      <w:r>
        <w:rPr>
          <w:sz w:val="24"/>
          <w:szCs w:val="24"/>
          <w:rtl w:val="0"/>
          <w:rFonts w:ascii="Times New Roman" w:hAnsi="Times New Roman"/>
        </w:rPr>
        <w:t xml:space="preserve">If the application or documentation submitted does not meet the requirements established in the call for applications, the applicant must be requested to complete it, within the maximum and non-extendable period of the following ten working days, indicating that, if they fail to do so, they will be considered to have withdrawn their application, following a decision issued in accordance with the terms set out in article</w:t>
      </w:r>
      <w:r>
        <w:rPr>
          <w:sz w:val="24"/>
          <w:szCs w:val="24"/>
          <w:rtl w:val="0"/>
          <w:rFonts w:ascii="Times New Roman" w:hAnsi="Times New Roman"/>
        </w:rPr>
        <w:t xml:space="preserve"> </w:t>
      </w:r>
      <w:r>
        <w:rPr>
          <w:sz w:val="24"/>
          <w:szCs w:val="24"/>
          <w:rtl w:val="0"/>
          <w:rFonts w:ascii="Times New Roman" w:hAnsi="Times New Roman"/>
        </w:rPr>
        <w:t xml:space="preserve">21 of Law 39/2015, 1 October, on the common administrative procedure of public administrations.</w:t>
      </w:r>
    </w:p>
    <w:p w:rsidR="00000000" w:rsidDel="00000000" w:rsidP="00000000" w:rsidRDefault="00000000" w:rsidRPr="00000000" w14:paraId="000001B2">
      <w:pPr>
        <w:pStyle w:val="Heading1"/>
        <w:keepNext w:val="0"/>
        <w:keepLines w:val="0"/>
        <w:spacing w:after="240" w:before="60" w:lineRule="auto"/>
        <w:jc w:val="both"/>
        <w:rPr/>
      </w:pPr>
      <w:r>
        <w:rPr>
          <w:sz w:val="24"/>
          <w:szCs w:val="24"/>
          <w:rtl w:val="0"/>
          <w:rFonts w:ascii="Times New Roman" w:hAnsi="Times New Roman"/>
        </w:rPr>
        <w:t xml:space="preserve">The request to improve the application will be sent by electronic notification to the address indicated by the applicant in the subsidy application form.</w:t>
      </w:r>
      <w:r>
        <w:rPr>
          <w:sz w:val="24"/>
          <w:szCs w:val="24"/>
          <w:rtl w:val="0"/>
          <w:rFonts w:ascii="Times New Roman" w:hAnsi="Times New Roman"/>
        </w:rPr>
        <w:t xml:space="preserve"> </w:t>
      </w:r>
      <w:r>
        <w:rPr>
          <w:sz w:val="24"/>
          <w:szCs w:val="24"/>
          <w:rtl w:val="0"/>
          <w:rFonts w:ascii="Times New Roman" w:hAnsi="Times New Roman"/>
        </w:rPr>
        <w:t xml:space="preserve">This electronic notification is deemed to have been rejected when five calendar days have elapsed since the notification was sent without it being acknowledged.</w:t>
      </w:r>
    </w:p>
    <w:p w:rsidR="00000000" w:rsidDel="00000000" w:rsidP="00000000" w:rsidRDefault="00000000" w:rsidRPr="00000000" w14:paraId="000001B3">
      <w:pPr>
        <w:pStyle w:val="Heading1"/>
        <w:keepNext w:val="0"/>
        <w:keepLines w:val="0"/>
        <w:spacing w:after="240" w:before="60" w:lineRule="auto"/>
        <w:jc w:val="both"/>
        <w:rPr/>
      </w:pPr>
      <w:r>
        <w:rPr>
          <w:sz w:val="24"/>
          <w:szCs w:val="24"/>
          <w:rtl w:val="0"/>
          <w:rFonts w:ascii="Times New Roman" w:hAnsi="Times New Roman"/>
        </w:rPr>
        <w:t xml:space="preserve">Accepted applications must be sent to the Assessment Committee for it to issue a report specifying the result of the assessment carried out.</w:t>
      </w:r>
    </w:p>
    <w:p w:rsidR="00000000" w:rsidDel="00000000" w:rsidP="00000000" w:rsidRDefault="00000000" w:rsidRPr="00000000" w14:paraId="000001B4">
      <w:pPr>
        <w:pStyle w:val="Heading1"/>
        <w:keepNext w:val="0"/>
        <w:keepLines w:val="0"/>
        <w:spacing w:after="240" w:before="6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11.2 </w:t>
      </w:r>
      <w:r>
        <w:rPr>
          <w:sz w:val="24"/>
          <w:szCs w:val="24"/>
          <w:rtl w:val="0"/>
          <w:i w:val="1"/>
          <w:rFonts w:ascii="Times New Roman" w:hAnsi="Times New Roman"/>
        </w:rPr>
        <w:t xml:space="preserve">Submission of general administrative documentation:</w:t>
      </w:r>
      <w:r>
        <w:rPr>
          <w:sz w:val="24"/>
          <w:szCs w:val="24"/>
          <w:rtl w:val="0"/>
          <w:rFonts w:ascii="Times New Roman" w:hAnsi="Times New Roman"/>
        </w:rPr>
        <w:t xml:space="preserve"> </w:t>
      </w:r>
      <w:r>
        <w:rPr>
          <w:sz w:val="24"/>
          <w:szCs w:val="24"/>
          <w:rtl w:val="0"/>
          <w:rFonts w:ascii="Times New Roman" w:hAnsi="Times New Roman"/>
        </w:rPr>
        <w:t xml:space="preserve">Once the report of the Assessment Committee has been received, which specifies the results of the assessment carried out, the investigating body will ask the beneficiaries for the administrative documentation to check that the requirements of the call for applications have been met.</w:t>
      </w:r>
      <w:r>
        <w:rPr>
          <w:sz w:val="24"/>
          <w:szCs w:val="24"/>
          <w:rtl w:val="0"/>
          <w:rFonts w:ascii="Times New Roman" w:hAnsi="Times New Roman"/>
        </w:rPr>
        <w:t xml:space="preserve"> </w:t>
      </w:r>
      <w:r>
        <w:rPr>
          <w:sz w:val="24"/>
          <w:szCs w:val="24"/>
          <w:rtl w:val="0"/>
          <w:rFonts w:ascii="Times New Roman" w:hAnsi="Times New Roman"/>
        </w:rPr>
        <w:t xml:space="preserve">The following documentation must be provided:</w:t>
      </w:r>
    </w:p>
    <w:p w:rsidR="00000000" w:rsidDel="00000000" w:rsidP="00000000" w:rsidRDefault="00000000" w:rsidRPr="00000000" w14:paraId="000001B5">
      <w:pPr>
        <w:widowControl w:val="1"/>
        <w:shd w:fill="ffffff" w:val="clear"/>
        <w:tabs>
          <w:tab w:val="left" w:pos="390"/>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ab/>
      </w:r>
      <w:r>
        <w:rPr>
          <w:sz w:val="24"/>
          <w:szCs w:val="24"/>
          <w:rtl w:val="0"/>
          <w:rFonts w:ascii="Times New Roman" w:hAnsi="Times New Roman"/>
        </w:rPr>
        <w:t xml:space="preserve">a. Proof of identity.</w:t>
      </w:r>
    </w:p>
    <w:p w:rsidR="00000000" w:rsidDel="00000000" w:rsidP="00000000" w:rsidRDefault="00000000" w:rsidRPr="00000000" w14:paraId="000001B6">
      <w:pPr>
        <w:widowControl w:val="1"/>
        <w:shd w:fill="ffffff" w:val="clear"/>
        <w:spacing w:line="276" w:lineRule="auto"/>
        <w:ind w:left="851"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 If the applicant is an individual: photocopy of the DNI (National Identity Document), NIE (Alien Residency Permit), passport or equivalent document if the applicant is a foreigner.</w:t>
      </w:r>
    </w:p>
    <w:p w:rsidR="00000000" w:rsidDel="00000000" w:rsidP="00000000" w:rsidRDefault="00000000" w:rsidRPr="00000000" w14:paraId="000001B7">
      <w:pPr>
        <w:widowControl w:val="1"/>
        <w:shd w:fill="ffffff" w:val="clear"/>
        <w:spacing w:line="276" w:lineRule="auto"/>
        <w:ind w:left="851"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 If the applicant for the subsidy is a legal entity: photocopy of the CIF (Tax Code) of the entity, of the DNI, passport or NIE of the legal representative of the entity, with the documentation proving the validity of the position of legal representative under which the person signing the application is acting.</w:t>
      </w:r>
    </w:p>
    <w:p w:rsidR="00000000" w:rsidDel="00000000" w:rsidP="00000000" w:rsidRDefault="00000000" w:rsidRPr="00000000" w14:paraId="000001B8">
      <w:pPr>
        <w:widowControl w:val="1"/>
        <w:shd w:fill="ffffff" w:val="clear"/>
        <w:tabs>
          <w:tab w:val="left" w:pos="390"/>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ab/>
      </w:r>
      <w:r>
        <w:rPr>
          <w:sz w:val="24"/>
          <w:szCs w:val="24"/>
          <w:rtl w:val="0"/>
          <w:rFonts w:ascii="Times New Roman" w:hAnsi="Times New Roman"/>
        </w:rPr>
        <w:t xml:space="preserve">b. Documentation proving:</w:t>
      </w:r>
    </w:p>
    <w:p w:rsidR="00000000" w:rsidDel="00000000" w:rsidP="00000000" w:rsidRDefault="00000000" w:rsidRPr="00000000" w14:paraId="000001B9">
      <w:pPr>
        <w:widowControl w:val="1"/>
        <w:shd w:fill="ffffff" w:val="clear"/>
        <w:tabs>
          <w:tab w:val="left" w:pos="390"/>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ab/>
        <w:tab/>
      </w:r>
      <w:r>
        <w:rPr>
          <w:sz w:val="24"/>
          <w:szCs w:val="24"/>
          <w:rtl w:val="0"/>
          <w:rFonts w:ascii="Times New Roman" w:hAnsi="Times New Roman"/>
        </w:rPr>
        <w:t xml:space="preserve">- Incorporation of the company, and duly registered bylaws.</w:t>
      </w:r>
    </w:p>
    <w:p w:rsidR="00000000" w:rsidDel="00000000" w:rsidP="00000000" w:rsidRDefault="00000000" w:rsidRPr="00000000" w14:paraId="000001BA">
      <w:pPr>
        <w:widowControl w:val="1"/>
        <w:shd w:fill="ffffff" w:val="clear"/>
        <w:tabs>
          <w:tab w:val="left" w:pos="390"/>
        </w:tabs>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ab/>
        <w:tab/>
      </w:r>
      <w:r>
        <w:rPr>
          <w:sz w:val="24"/>
          <w:szCs w:val="24"/>
          <w:rtl w:val="0"/>
          <w:rFonts w:ascii="Times New Roman" w:hAnsi="Times New Roman"/>
        </w:rPr>
        <w:t xml:space="preserve">- If the beneficiary is an association:</w:t>
      </w:r>
    </w:p>
    <w:p w:rsidR="00000000" w:rsidDel="00000000" w:rsidP="00000000" w:rsidRDefault="00000000" w:rsidRPr="00000000" w14:paraId="000001BB">
      <w:pPr>
        <w:widowControl w:val="1"/>
        <w:numPr>
          <w:ilvl w:val="0"/>
          <w:numId w:val="18"/>
        </w:numPr>
        <w:shd w:fill="ffffff" w:val="clear"/>
        <w:tabs>
          <w:tab w:val="left" w:pos="-6090"/>
          <w:tab w:val="left" w:pos="-4665"/>
        </w:tabs>
        <w:spacing w:line="276" w:lineRule="auto"/>
        <w:ind w:left="2160" w:hanging="360"/>
        <w:jc w:val="both"/>
        <w:rPr/>
      </w:pPr>
      <w:r>
        <w:rPr>
          <w:sz w:val="24"/>
          <w:szCs w:val="24"/>
          <w:rtl w:val="0"/>
          <w:rFonts w:ascii="Times New Roman" w:hAnsi="Times New Roman"/>
        </w:rPr>
        <w:t xml:space="preserve">Document of incorporation</w:t>
      </w:r>
      <w:r>
        <w:rPr>
          <w:sz w:val="24"/>
          <w:szCs w:val="24"/>
          <w:rtl w:val="0"/>
          <w:rFonts w:ascii="Times New Roman" w:hAnsi="Times New Roman"/>
        </w:rPr>
        <w:t xml:space="preserve"> </w:t>
      </w:r>
    </w:p>
    <w:p w:rsidR="00000000" w:rsidDel="00000000" w:rsidP="00000000" w:rsidRDefault="00000000" w:rsidRPr="00000000" w14:paraId="000001BC">
      <w:pPr>
        <w:widowControl w:val="1"/>
        <w:numPr>
          <w:ilvl w:val="0"/>
          <w:numId w:val="18"/>
        </w:numPr>
        <w:shd w:fill="ffffff" w:val="clear"/>
        <w:tabs>
          <w:tab w:val="left" w:pos="-6090"/>
          <w:tab w:val="left" w:pos="-4665"/>
        </w:tabs>
        <w:spacing w:line="276" w:lineRule="auto"/>
        <w:ind w:left="2160" w:hanging="360"/>
        <w:jc w:val="both"/>
        <w:rPr/>
      </w:pPr>
      <w:r>
        <w:rPr>
          <w:sz w:val="24"/>
          <w:szCs w:val="24"/>
          <w:rtl w:val="0"/>
          <w:rFonts w:ascii="Times New Roman" w:hAnsi="Times New Roman"/>
        </w:rPr>
        <w:t xml:space="preserve">Document accrediting legal representation and representative's DNI</w:t>
      </w:r>
    </w:p>
    <w:p w:rsidR="00000000" w:rsidDel="00000000" w:rsidP="00000000" w:rsidRDefault="00000000" w:rsidRPr="00000000" w14:paraId="000001BD">
      <w:pPr>
        <w:widowControl w:val="1"/>
        <w:numPr>
          <w:ilvl w:val="0"/>
          <w:numId w:val="18"/>
        </w:numPr>
        <w:shd w:fill="ffffff" w:val="clear"/>
        <w:tabs>
          <w:tab w:val="left" w:pos="-6090"/>
          <w:tab w:val="left" w:pos="-4665"/>
        </w:tabs>
        <w:spacing w:line="276" w:lineRule="auto"/>
        <w:ind w:left="2160" w:hanging="360"/>
        <w:jc w:val="both"/>
        <w:rPr>
          <w:sz w:val="24"/>
          <w:szCs w:val="24"/>
          <w:rFonts w:ascii="Times New Roman" w:cs="Times New Roman" w:eastAsia="Times New Roman" w:hAnsi="Times New Roman"/>
        </w:rPr>
      </w:pPr>
      <w:r>
        <w:rPr>
          <w:sz w:val="24"/>
          <w:szCs w:val="24"/>
          <w:rtl w:val="0"/>
          <w:rFonts w:ascii="Times New Roman" w:hAnsi="Times New Roman"/>
        </w:rPr>
        <w:t xml:space="preserve">CIF of the entity.</w:t>
      </w:r>
    </w:p>
    <w:p w:rsidR="00000000" w:rsidDel="00000000" w:rsidP="00000000" w:rsidRDefault="00000000" w:rsidRPr="00000000" w14:paraId="000001BE">
      <w:pPr>
        <w:widowControl w:val="1"/>
        <w:shd w:fill="ffffff" w:val="clear"/>
        <w:spacing w:line="276" w:lineRule="auto"/>
        <w:ind w:left="709" w:hanging="425"/>
        <w:jc w:val="both"/>
        <w:rPr>
          <w:sz w:val="24"/>
          <w:szCs w:val="24"/>
          <w:rFonts w:ascii="Times New Roman" w:cs="Times New Roman" w:eastAsia="Times New Roman" w:hAnsi="Times New Roman"/>
        </w:rPr>
      </w:pPr>
      <w:r>
        <w:rPr>
          <w:sz w:val="24"/>
          <w:szCs w:val="24"/>
          <w:rtl w:val="0"/>
          <w:rFonts w:ascii="Times New Roman" w:hAnsi="Times New Roman"/>
        </w:rPr>
        <w:t xml:space="preserve">c. Administrative certification accrediting the heading(s) of the Tax Census or IAE Register in which the individual or legal entity concerned is registered in order to prove that its economic activity is aimed at carrying out audiovisual projects.</w:t>
      </w:r>
    </w:p>
    <w:p w:rsidR="00000000" w:rsidDel="00000000" w:rsidP="00000000" w:rsidRDefault="00000000" w:rsidRPr="00000000" w14:paraId="000001BF">
      <w:pPr>
        <w:widowControl w:val="1"/>
        <w:shd w:fill="ffffff" w:val="clear"/>
        <w:spacing w:line="276" w:lineRule="auto"/>
        <w:ind w:left="709" w:hanging="425"/>
        <w:jc w:val="both"/>
        <w:rPr>
          <w:sz w:val="24"/>
          <w:szCs w:val="24"/>
          <w:rFonts w:ascii="Times New Roman" w:cs="Times New Roman" w:eastAsia="Times New Roman" w:hAnsi="Times New Roman"/>
        </w:rPr>
      </w:pPr>
      <w:r>
        <w:rPr>
          <w:sz w:val="24"/>
          <w:szCs w:val="24"/>
          <w:rtl w:val="0"/>
          <w:rFonts w:ascii="Times New Roman" w:hAnsi="Times New Roman"/>
        </w:rPr>
        <w:t xml:space="preserve">d. If you are an individual, census certificate showing how long you have been registered in Mallorca.</w:t>
      </w:r>
    </w:p>
    <w:p w:rsidR="00000000" w:rsidDel="00000000" w:rsidP="00000000" w:rsidRDefault="00000000" w:rsidRPr="00000000" w14:paraId="000001C0">
      <w:pPr>
        <w:widowControl w:val="1"/>
        <w:shd w:fill="ffffff" w:val="clear"/>
        <w:spacing w:line="276" w:lineRule="auto"/>
        <w:ind w:left="709" w:hanging="425"/>
        <w:jc w:val="both"/>
        <w:rPr>
          <w:sz w:val="24"/>
          <w:szCs w:val="24"/>
          <w:rFonts w:ascii="Times New Roman" w:cs="Times New Roman" w:eastAsia="Times New Roman" w:hAnsi="Times New Roman"/>
        </w:rPr>
      </w:pPr>
      <w:r>
        <w:rPr>
          <w:sz w:val="24"/>
          <w:szCs w:val="24"/>
          <w:rtl w:val="0"/>
          <w:rFonts w:ascii="Times New Roman" w:hAnsi="Times New Roman"/>
        </w:rPr>
        <w:t xml:space="preserve">E. If the applicant is a group of natural or legal persons, </w:t>
      </w:r>
      <w:r>
        <w:rPr>
          <w:sz w:val="24"/>
          <w:szCs w:val="24"/>
          <w:rtl w:val="0"/>
          <w:i/>
          <w:iCs/>
          <w:rFonts w:ascii="Times New Roman" w:hAnsi="Times New Roman"/>
        </w:rPr>
        <w:t xml:space="preserve">jointly owned entities</w:t>
      </w:r>
      <w:r>
        <w:rPr>
          <w:sz w:val="24"/>
          <w:szCs w:val="24"/>
          <w:rtl w:val="0"/>
          <w:rFonts w:ascii="Times New Roman" w:hAnsi="Times New Roman"/>
        </w:rPr>
        <w:t xml:space="preserve"> or other economic groups without legal personality, the application must be signed by all the people who make up the group and their DNI (in the case of natural persons) or the documentation accrediting the legal personality of each of the members must be attached.</w:t>
      </w:r>
      <w:r>
        <w:rPr>
          <w:sz w:val="24"/>
          <w:szCs w:val="24"/>
          <w:rtl w:val="0"/>
          <w:rFonts w:ascii="Times New Roman" w:hAnsi="Times New Roman"/>
        </w:rPr>
        <w:t xml:space="preserve"> </w:t>
      </w:r>
      <w:r>
        <w:rPr>
          <w:sz w:val="24"/>
          <w:szCs w:val="24"/>
          <w:rtl w:val="0"/>
          <w:rFonts w:ascii="Times New Roman" w:hAnsi="Times New Roman"/>
        </w:rPr>
        <w:t xml:space="preserve">Likewise, they must designate a single representative and a single address for notification purposes.</w:t>
      </w:r>
    </w:p>
    <w:p w:rsidR="00000000" w:rsidDel="00000000" w:rsidP="00000000" w:rsidRDefault="00000000" w:rsidRPr="00000000" w14:paraId="000001C1">
      <w:pPr>
        <w:widowControl w:val="1"/>
        <w:shd w:fill="ffffff" w:val="clear"/>
        <w:spacing w:line="276" w:lineRule="auto"/>
        <w:ind w:left="680"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In jointly owned entities, the bylaws must reflect the implementation commitments assumed by each member of the group in order to ascertain the amount of the subsidy, which, as beneficiaries, must be allocated to each of them.</w:t>
      </w:r>
      <w:r>
        <w:rPr>
          <w:sz w:val="24"/>
          <w:szCs w:val="24"/>
          <w:rtl w:val="0"/>
          <w:rFonts w:ascii="Times New Roman" w:hAnsi="Times New Roman"/>
        </w:rPr>
        <w:t xml:space="preserve"> </w:t>
      </w:r>
      <w:r>
        <w:rPr>
          <w:sz w:val="24"/>
          <w:szCs w:val="24"/>
          <w:rtl w:val="0"/>
          <w:rFonts w:ascii="Times New Roman" w:hAnsi="Times New Roman"/>
        </w:rPr>
        <w:t xml:space="preserve">If jointly owned entities want to apply for a subsidy, they must choose between applying for it as a jointly owned entity or as an individual.</w:t>
      </w:r>
      <w:r>
        <w:rPr>
          <w:sz w:val="24"/>
          <w:szCs w:val="24"/>
          <w:rtl w:val="0"/>
          <w:rFonts w:ascii="Times New Roman" w:hAnsi="Times New Roman"/>
        </w:rPr>
        <w:t xml:space="preserve"> </w:t>
      </w:r>
      <w:r>
        <w:rPr>
          <w:sz w:val="24"/>
          <w:szCs w:val="24"/>
          <w:rtl w:val="0"/>
          <w:rFonts w:ascii="Open Sans Light" w:hAnsi="Open Sans Light"/>
        </w:rPr>
        <w:t xml:space="preserve"> </w:t>
      </w:r>
    </w:p>
    <w:p w:rsidR="00000000" w:rsidDel="00000000" w:rsidP="00000000" w:rsidRDefault="00000000" w:rsidRPr="00000000" w14:paraId="000001C2">
      <w:pPr>
        <w:widowControl w:val="1"/>
        <w:shd w:fill="ffffff" w:val="clear"/>
        <w:spacing w:line="276" w:lineRule="auto"/>
        <w:ind w:left="709" w:hanging="425"/>
        <w:jc w:val="both"/>
        <w:rPr>
          <w:sz w:val="24"/>
          <w:szCs w:val="24"/>
          <w:rFonts w:ascii="Times New Roman" w:cs="Times New Roman" w:eastAsia="Times New Roman" w:hAnsi="Times New Roman"/>
        </w:rPr>
      </w:pPr>
      <w:r>
        <w:rPr>
          <w:sz w:val="24"/>
          <w:szCs w:val="24"/>
          <w:rtl w:val="0"/>
          <w:rFonts w:ascii="Times New Roman" w:hAnsi="Times New Roman"/>
        </w:rPr>
        <w:t xml:space="preserve">f.</w:t>
      </w:r>
      <w:r>
        <w:rPr>
          <w:sz w:val="24"/>
          <w:szCs w:val="24"/>
          <w:rtl w:val="0"/>
          <w:rFonts w:ascii="Times New Roman" w:hAnsi="Times New Roman"/>
        </w:rPr>
        <w:t xml:space="preserve"> </w:t>
      </w:r>
      <w:r>
        <w:rPr>
          <w:sz w:val="24"/>
          <w:szCs w:val="24"/>
          <w:rtl w:val="0"/>
          <w:rFonts w:ascii="Times New Roman" w:hAnsi="Times New Roman"/>
        </w:rPr>
        <w:t xml:space="preserve">Proof of representation if the application is submitted on behalf of another person.</w:t>
      </w:r>
    </w:p>
    <w:p w:rsidR="00000000" w:rsidDel="00000000" w:rsidP="00000000" w:rsidRDefault="00000000" w:rsidRPr="00000000" w14:paraId="000001C3">
      <w:pPr>
        <w:widowControl w:val="1"/>
        <w:shd w:fill="ffffff" w:val="clear"/>
        <w:spacing w:line="276" w:lineRule="auto"/>
        <w:ind w:left="709" w:hanging="425"/>
        <w:jc w:val="both"/>
        <w:rPr>
          <w:sz w:val="24"/>
          <w:szCs w:val="24"/>
          <w:rFonts w:ascii="Times New Roman" w:cs="Times New Roman" w:eastAsia="Times New Roman" w:hAnsi="Times New Roman"/>
        </w:rPr>
      </w:pPr>
      <w:r>
        <w:rPr>
          <w:sz w:val="24"/>
          <w:szCs w:val="24"/>
          <w:rtl w:val="0"/>
          <w:rFonts w:ascii="Times New Roman" w:hAnsi="Times New Roman"/>
        </w:rPr>
        <w:t xml:space="preserve">g. Certificate of being up to date with tax obligations with the State Tax Administration Agency and with the General Treasury of Social Security, if authorisation has been denied for the Fundació Mallorca Turisme to obtain the certificates electronically.</w:t>
      </w:r>
      <w:r>
        <w:rPr>
          <w:sz w:val="24"/>
          <w:szCs w:val="24"/>
          <w:rtl w:val="0"/>
          <w:rFonts w:ascii="Times New Roman" w:hAnsi="Times New Roman"/>
        </w:rPr>
        <w:t xml:space="preserve"> </w:t>
      </w:r>
      <w:r>
        <w:rPr>
          <w:sz w:val="24"/>
          <w:szCs w:val="24"/>
          <w:rtl w:val="0"/>
          <w:rFonts w:ascii="Times New Roman" w:hAnsi="Times New Roman"/>
        </w:rPr>
        <w:t xml:space="preserve">In this case, the application form will serve as authorisation for the staff of the Island Council of Mallorca and its dependents to officially verify this circumstance.</w:t>
      </w:r>
      <w:r>
        <w:rPr>
          <w:sz w:val="24"/>
          <w:szCs w:val="24"/>
          <w:rtl w:val="0"/>
          <w:rFonts w:ascii="Times New Roman" w:hAnsi="Times New Roman"/>
        </w:rPr>
        <w:t xml:space="preserve"> </w:t>
      </w:r>
      <w:r>
        <w:rPr>
          <w:sz w:val="24"/>
          <w:szCs w:val="24"/>
          <w:rtl w:val="0"/>
          <w:rFonts w:ascii="Times New Roman" w:hAnsi="Times New Roman"/>
        </w:rPr>
        <w:t xml:space="preserve">The staff of the Fundació Mallorca Turisme and/or the Island Council of Mallorca will officially check that the applicant for the subsidy is up to date with his or her obligations to the Island Council of Mallorca and its dependents.</w:t>
      </w:r>
    </w:p>
    <w:p w:rsidR="00000000" w:rsidDel="00000000" w:rsidP="00000000" w:rsidRDefault="00000000" w:rsidRPr="00000000" w14:paraId="000001C4">
      <w:pPr>
        <w:widowControl w:val="1"/>
        <w:shd w:fill="ffffff" w:val="clear"/>
        <w:spacing w:line="276" w:lineRule="auto"/>
        <w:ind w:left="709" w:hanging="425"/>
        <w:jc w:val="both"/>
        <w:rPr>
          <w:sz w:val="24"/>
          <w:szCs w:val="24"/>
          <w:rFonts w:ascii="Times New Roman" w:cs="Times New Roman" w:eastAsia="Times New Roman" w:hAnsi="Times New Roman"/>
        </w:rPr>
      </w:pPr>
      <w:r>
        <w:rPr>
          <w:sz w:val="24"/>
          <w:szCs w:val="24"/>
          <w:rtl w:val="0"/>
          <w:rFonts w:ascii="Times New Roman" w:hAnsi="Times New Roman"/>
        </w:rPr>
        <w:t xml:space="preserve">h. The documentation referred to in a, b, c, d, e above does not need to be submitted when it already appears in the archives of the Fundació Mallorca Turisme.</w:t>
      </w:r>
      <w:r>
        <w:rPr>
          <w:sz w:val="24"/>
          <w:szCs w:val="24"/>
          <w:rtl w:val="0"/>
          <w:rFonts w:ascii="Times New Roman" w:hAnsi="Times New Roman"/>
        </w:rPr>
        <w:t xml:space="preserve"> </w:t>
      </w:r>
      <w:r>
        <w:rPr>
          <w:sz w:val="24"/>
          <w:szCs w:val="24"/>
          <w:rtl w:val="0"/>
          <w:rFonts w:ascii="Times New Roman" w:hAnsi="Times New Roman"/>
        </w:rPr>
        <w:t xml:space="preserve">In this case, the application must expressly state the file in which the documentation is contained and declare the validity of the documentation.</w:t>
      </w:r>
    </w:p>
    <w:p w:rsidR="00000000" w:rsidDel="00000000" w:rsidP="00000000" w:rsidRDefault="00000000" w:rsidRPr="00000000" w14:paraId="000001C5">
      <w:pPr>
        <w:widowControl w:val="1"/>
        <w:shd w:fill="ffffff" w:val="clea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widowControl w:val="1"/>
        <w:shd w:fill="ffffff" w:val="clear"/>
        <w:spacing w:line="276" w:lineRule="auto"/>
        <w:jc w:val="both"/>
        <w:rPr>
          <w:i w:val="1"/>
          <w:sz w:val="24"/>
          <w:szCs w:val="24"/>
          <w:rFonts w:ascii="Times New Roman" w:cs="Times New Roman" w:eastAsia="Times New Roman" w:hAnsi="Times New Roman"/>
        </w:rPr>
      </w:pPr>
      <w:r>
        <w:rPr>
          <w:i w:val="1"/>
          <w:sz w:val="24"/>
          <w:szCs w:val="24"/>
          <w:rtl w:val="0"/>
          <w:rFonts w:ascii="Times New Roman" w:hAnsi="Times New Roman"/>
        </w:rPr>
        <w:t xml:space="preserve">If the applicant is a foreigner or EU citizen:</w:t>
      </w:r>
    </w:p>
    <w:p w:rsidR="00000000" w:rsidDel="00000000" w:rsidP="00000000" w:rsidRDefault="00000000" w:rsidRPr="00000000" w14:paraId="000001C7">
      <w:pPr>
        <w:widowControl w:val="1"/>
        <w:numPr>
          <w:ilvl w:val="1"/>
          <w:numId w:val="19"/>
        </w:numPr>
        <w:shd w:fill="ffffff" w:val="clear"/>
        <w:tabs>
          <w:tab w:val="left" w:pos="993"/>
        </w:tabs>
        <w:spacing w:line="276" w:lineRule="auto"/>
        <w:ind w:left="709"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In the event that the company belongs to a member state of the European Union, the legal capacity of the company will be accredited by presenting the constitution of the company in accordance with the regulations of its country, presenting its bylaws and the corresponding accreditation, as well as a certified photocopy of the CIF (Tax Code), both translated by a sworn interpreter or official translation into Catalan or Spanish and postmarked in accordance with the 1961 Hague Convention.</w:t>
      </w:r>
    </w:p>
    <w:p w:rsidR="00000000" w:rsidDel="00000000" w:rsidP="00000000" w:rsidRDefault="00000000" w:rsidRPr="00000000" w14:paraId="000001C8">
      <w:pPr>
        <w:widowControl w:val="1"/>
        <w:numPr>
          <w:ilvl w:val="1"/>
          <w:numId w:val="19"/>
        </w:numPr>
        <w:shd w:fill="ffffff" w:val="clear"/>
        <w:tabs>
          <w:tab w:val="left" w:pos="993"/>
        </w:tabs>
        <w:spacing w:line="276" w:lineRule="auto"/>
        <w:ind w:left="709" w:firstLine="0"/>
        <w:jc w:val="both"/>
        <w:rPr/>
      </w:pPr>
      <w:r>
        <w:rPr>
          <w:sz w:val="24"/>
          <w:szCs w:val="24"/>
          <w:rtl w:val="0"/>
          <w:rFonts w:ascii="Times New Roman" w:hAnsi="Times New Roman"/>
        </w:rPr>
        <w:t xml:space="preserve">In the event that the entity belongs to a state that is not a member of the European Union, the legal capacity of the entity will be accredited by means of this same documentation in accordance with the regulations of the country, duly translated by a sworn interpreter or official translation into Catalan or Spanish.</w:t>
      </w:r>
    </w:p>
    <w:p w:rsidR="00000000" w:rsidDel="00000000" w:rsidP="00000000" w:rsidRDefault="00000000" w:rsidRPr="00000000" w14:paraId="000001C9">
      <w:pPr>
        <w:widowControl w:val="1"/>
        <w:numPr>
          <w:ilvl w:val="1"/>
          <w:numId w:val="19"/>
        </w:numPr>
        <w:shd w:fill="ffffff" w:val="clear"/>
        <w:tabs>
          <w:tab w:val="left" w:pos="993"/>
        </w:tabs>
        <w:spacing w:line="276" w:lineRule="auto"/>
        <w:ind w:left="709"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In either of the above two cases, proof of the capacity of the person legally representing the applicant organisation to act on its behalf must be provided, as well as a certified copy of the applicant's passport/ID card, translated by a sworn interpreter or official translation and postmarked in accordance with the Hague Convention of 1961.</w:t>
      </w:r>
    </w:p>
    <w:p w:rsidR="00000000" w:rsidDel="00000000" w:rsidP="00000000" w:rsidRDefault="00000000" w:rsidRPr="00000000" w14:paraId="000001CA">
      <w:pPr>
        <w:widowControl w:val="1"/>
        <w:numPr>
          <w:ilvl w:val="1"/>
          <w:numId w:val="19"/>
        </w:numPr>
        <w:shd w:fill="ffffff" w:val="clear"/>
        <w:tabs>
          <w:tab w:val="left" w:pos="993"/>
        </w:tabs>
        <w:spacing w:line="276" w:lineRule="auto"/>
        <w:ind w:left="709"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Non-Spanish companies, entities or individuals from Member States of the European Union and other foreign companies must provide the following documentation:</w:t>
      </w:r>
    </w:p>
    <w:p w:rsidR="00000000" w:rsidDel="00000000" w:rsidP="00000000" w:rsidRDefault="00000000" w:rsidRPr="00000000" w14:paraId="000001CB">
      <w:pPr>
        <w:widowControl w:val="1"/>
        <w:numPr>
          <w:ilvl w:val="2"/>
          <w:numId w:val="19"/>
        </w:numPr>
        <w:shd w:fill="ffffff" w:val="clear"/>
        <w:spacing w:line="276" w:lineRule="auto"/>
        <w:ind w:left="127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Affidavit issued before an administrative authority or qualified professional body or by means of a declaration before a notary public, stating that the applicant is not prohibited from receiving public subsidies (annex IV) in accordance with the provisions of article 13 of the General Subsidies Law 38/2003, of 17 November.</w:t>
      </w:r>
    </w:p>
    <w:p w:rsidR="00000000" w:rsidDel="00000000" w:rsidP="00000000" w:rsidRDefault="00000000" w:rsidRPr="00000000" w14:paraId="000001CC">
      <w:pPr>
        <w:widowControl w:val="1"/>
        <w:numPr>
          <w:ilvl w:val="2"/>
          <w:numId w:val="19"/>
        </w:numPr>
        <w:shd w:fill="ffffff" w:val="clear"/>
        <w:spacing w:line="276" w:lineRule="auto"/>
        <w:ind w:left="127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A sworn declaration by the person responsible for the organisation that the main activity of the company or organisation is in the audiovisual sector.</w:t>
      </w:r>
    </w:p>
    <w:p w:rsidR="00000000" w:rsidDel="00000000" w:rsidP="00000000" w:rsidRDefault="00000000" w:rsidRPr="00000000" w14:paraId="000001CD">
      <w:pPr>
        <w:widowControl w:val="1"/>
        <w:numPr>
          <w:ilvl w:val="2"/>
          <w:numId w:val="19"/>
        </w:numPr>
        <w:shd w:fill="ffffff" w:val="clear"/>
        <w:spacing w:line="276" w:lineRule="auto"/>
        <w:ind w:left="1276" w:firstLine="0"/>
        <w:jc w:val="both"/>
        <w:rPr/>
      </w:pPr>
      <w:r>
        <w:rPr>
          <w:sz w:val="24"/>
          <w:szCs w:val="24"/>
          <w:rtl w:val="0"/>
          <w:rFonts w:ascii="Times New Roman" w:hAnsi="Times New Roman"/>
        </w:rPr>
        <w:t xml:space="preserve">Accreditation that the branch/subsidiary, if applicable, is up to date with its tax obligations with the regional, national and Social Security administrations, by submitting the appropriate certificate issued by the competent body.</w:t>
      </w:r>
      <w:r>
        <w:rPr>
          <w:sz w:val="24"/>
          <w:szCs w:val="24"/>
          <w:rtl w:val="0"/>
          <w:rFonts w:ascii="Times New Roman" w:hAnsi="Times New Roman"/>
        </w:rPr>
        <w:t xml:space="preserve"> </w:t>
      </w:r>
      <w:r>
        <w:rPr>
          <w:sz w:val="24"/>
          <w:szCs w:val="24"/>
          <w:rtl w:val="0"/>
          <w:rFonts w:ascii="Times New Roman" w:hAnsi="Times New Roman"/>
        </w:rPr>
        <w:t xml:space="preserve">If it is an agent authorised to act on behalf of a non-resident company that operates through a representative office, they must provide the corresponding certificate accrediting that they are up to date with their tax obligations with the State Tax Administration Agency and Social Security, issued by the competent body.</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smallCaps w:val="0"/>
          <w:strike w:val="0"/>
          <w:color w:val="000000"/>
          <w:sz w:val="22"/>
          <w:szCs w:val="22"/>
          <w:u w:val="none"/>
          <w:shd w:fill="auto" w:val="clear"/>
          <w:vertAlign w:val="baseline"/>
          <w:rFonts w:ascii="Arial" w:cs="Arial" w:eastAsia="Arial" w:hAnsi="Arial"/>
        </w:rPr>
      </w:pPr>
      <w:r>
        <w:rPr>
          <w:b w:val="0"/>
          <w:i w:val="0"/>
          <w:smallCaps w:val="0"/>
          <w:strike w:val="0"/>
          <w:color w:val="000000"/>
          <w:u w:val="none"/>
          <w:shd w:fill="auto" w:val="clear"/>
          <w:vertAlign w:val="baseline"/>
          <w:rtl w:val="0"/>
          <w:sz w:val="24"/>
          <w:szCs w:val="24"/>
          <w:rFonts w:ascii="Times New Roman" w:hAnsi="Times New Roman"/>
        </w:rPr>
        <w:t xml:space="preserve">This documentation must be submitted through the electronic registry of the Fundació Mallorca Turisme</w:t>
      </w:r>
      <w:r>
        <w:rPr>
          <w:b w:val="0"/>
          <w:i w:val="0"/>
          <w:smallCaps w:val="0"/>
          <w:strike w:val="0"/>
          <w:color w:val="000000"/>
          <w:u w:val="none"/>
          <w:shd w:fill="auto" w:val="clear"/>
          <w:vertAlign w:val="baseline"/>
          <w:rtl w:val="0"/>
          <w:sz w:val="22"/>
          <w:szCs w:val="22"/>
          <w:rFonts w:ascii="Arial" w:hAnsi="Arial"/>
        </w:rPr>
        <w:t xml:space="preserve"> </w:t>
      </w:r>
      <w:hyperlink r:id="rId11">
        <w:r>
          <w:rPr>
            <w:b w:val="0"/>
            <w:i w:val="0"/>
            <w:smallCaps w:val="0"/>
            <w:strike w:val="0"/>
            <w:color w:val="1155cc"/>
            <w:sz w:val="24"/>
            <w:szCs w:val="24"/>
            <w:u w:val="single"/>
            <w:shd w:fill="auto" w:val="clear"/>
            <w:vertAlign w:val="baseline"/>
            <w:rtl w:val="0"/>
            <w:rFonts w:ascii="Times New Roman" w:hAnsi="Times New Roman"/>
          </w:rPr>
          <w:t xml:space="preserve">https://fundaciomallorcaturisme.sedelectronica.es/info.0</w:t>
        </w:r>
      </w:hyperlink>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pStyle w:val="Heading1"/>
        <w:keepNext w:val="0"/>
        <w:keepLines w:val="0"/>
        <w:spacing w:after="240" w:before="6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11.3 Once the administrative documentation has been reviewed, the director of the Fundació Mallorca Turisme must formulate a </w:t>
      </w:r>
      <w:r>
        <w:rPr>
          <w:sz w:val="24"/>
          <w:szCs w:val="24"/>
          <w:rtl w:val="0"/>
          <w:i/>
          <w:iCs/>
          <w:rFonts w:ascii="Times New Roman" w:hAnsi="Times New Roman"/>
        </w:rPr>
        <w:t xml:space="preserve">proposed decision</w:t>
      </w:r>
      <w:r>
        <w:rPr>
          <w:sz w:val="24"/>
          <w:szCs w:val="24"/>
          <w:rtl w:val="0"/>
          <w:rFonts w:ascii="Times New Roman" w:hAnsi="Times New Roman"/>
        </w:rPr>
        <w:t xml:space="preserve"> which must be notified to the applicants by means of publication in the </w:t>
      </w:r>
      <w:r>
        <w:rPr>
          <w:sz w:val="24"/>
          <w:szCs w:val="24"/>
          <w:rtl w:val="0"/>
          <w:i/>
          <w:iCs/>
          <w:rFonts w:ascii="Times New Roman" w:hAnsi="Times New Roman"/>
        </w:rPr>
        <w:t xml:space="preserve">Official Gazette of the Balearic Islands</w:t>
      </w:r>
      <w:r>
        <w:rPr>
          <w:sz w:val="24"/>
          <w:szCs w:val="24"/>
          <w:rtl w:val="0"/>
          <w:rFonts w:ascii="Times New Roman" w:hAnsi="Times New Roman"/>
        </w:rPr>
        <w:t xml:space="preserve"> and on the website </w:t>
      </w:r>
      <w:r>
        <w:rPr>
          <w:sz w:val="24"/>
          <w:szCs w:val="24"/>
          <w:rtl w:val="0"/>
          <w:u w:val="single"/>
          <w:rFonts w:ascii="Times New Roman" w:hAnsi="Times New Roman"/>
        </w:rPr>
        <w:t xml:space="preserve">www.fundaciomallorcaturisme.net.</w:t>
      </w:r>
      <w:r>
        <w:rPr>
          <w:sz w:val="24"/>
          <w:szCs w:val="24"/>
          <w:rtl w:val="0"/>
          <w:rFonts w:ascii="Times New Roman" w:hAnsi="Times New Roman"/>
        </w:rPr>
        <w:t xml:space="preserve"> </w:t>
      </w:r>
      <w:r>
        <w:rPr>
          <w:sz w:val="24"/>
          <w:szCs w:val="24"/>
          <w:rtl w:val="0"/>
          <w:rFonts w:ascii="Times New Roman" w:hAnsi="Times New Roman"/>
        </w:rPr>
        <w:t xml:space="preserve">This proposed decision must contain the applications accepted, with an indication of the name/surname or company name, with an indication of the DNI/CIF of the beneficiaries, or ID or passport for beneficiaries from other countries, detailing the project presented, subsidy line, amount of the project, amount of the subsidy granted, as well as those rejected or excluded, and those not assessed due to budget exhaustion, as well as withdrawals and waivers by the applicants.</w:t>
      </w:r>
    </w:p>
    <w:p w:rsidR="00000000" w:rsidDel="00000000" w:rsidP="00000000" w:rsidRDefault="00000000" w:rsidRPr="00000000" w14:paraId="000001D2">
      <w:pPr>
        <w:pStyle w:val="Heading1"/>
        <w:keepNext w:val="0"/>
        <w:keepLines w:val="0"/>
        <w:spacing w:after="240" w:before="6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 proposed decision does not create any rights in favour of the beneficiary until the award decision is notified.</w:t>
      </w:r>
      <w:r>
        <w:rPr>
          <w:sz w:val="24"/>
          <w:szCs w:val="24"/>
          <w:rtl w:val="0"/>
          <w:rFonts w:ascii="Times New Roman" w:hAnsi="Times New Roman"/>
        </w:rPr>
        <w:t xml:space="preserve"> </w:t>
      </w:r>
    </w:p>
    <w:p w:rsidR="00000000" w:rsidDel="00000000" w:rsidP="00000000" w:rsidRDefault="00000000" w:rsidRPr="00000000" w14:paraId="000001D3">
      <w:pPr>
        <w:pStyle w:val="Heading1"/>
        <w:keepNext w:val="0"/>
        <w:keepLines w:val="0"/>
        <w:spacing w:after="240" w:before="6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11.4 Applicants have a period of ten days in which to submit appeals.</w:t>
      </w:r>
      <w:r>
        <w:rPr>
          <w:sz w:val="24"/>
          <w:szCs w:val="24"/>
          <w:rtl w:val="0"/>
          <w:rFonts w:ascii="Times New Roman" w:hAnsi="Times New Roman"/>
        </w:rPr>
        <w:t xml:space="preserve"> </w:t>
      </w:r>
      <w:r>
        <w:rPr>
          <w:sz w:val="24"/>
          <w:szCs w:val="24"/>
          <w:rtl w:val="0"/>
          <w:rFonts w:ascii="Times New Roman" w:hAnsi="Times New Roman"/>
        </w:rPr>
        <w:t xml:space="preserve">Once the appeals submitted have been examined, the director of the Fundació issues the </w:t>
      </w:r>
      <w:r>
        <w:rPr>
          <w:sz w:val="24"/>
          <w:szCs w:val="24"/>
          <w:rtl w:val="0"/>
          <w:i/>
          <w:iCs/>
          <w:rFonts w:ascii="Times New Roman" w:hAnsi="Times New Roman"/>
        </w:rPr>
        <w:t xml:space="preserve">award decision</w:t>
      </w:r>
      <w:r>
        <w:rPr>
          <w:sz w:val="24"/>
          <w:szCs w:val="24"/>
          <w:rtl w:val="0"/>
          <w:rFonts w:ascii="Times New Roman" w:hAnsi="Times New Roman"/>
        </w:rPr>
        <w:t xml:space="preserve">, which must be notified to the applicants.</w:t>
      </w:r>
      <w:r>
        <w:rPr>
          <w:sz w:val="24"/>
          <w:szCs w:val="24"/>
          <w:rtl w:val="0"/>
          <w:rFonts w:ascii="Times New Roman" w:hAnsi="Times New Roman"/>
        </w:rPr>
        <w:t xml:space="preserve"> </w:t>
      </w:r>
    </w:p>
    <w:p w:rsidR="00000000" w:rsidDel="00000000" w:rsidP="00000000" w:rsidRDefault="00000000" w:rsidRPr="00000000" w14:paraId="000001D4">
      <w:pPr>
        <w:pStyle w:val="Heading1"/>
        <w:keepNext w:val="0"/>
        <w:keepLines w:val="0"/>
        <w:spacing w:after="240" w:before="6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Likewise, a report will also be attached from the management of the Fundació Mallorca Turisme stating that the information contained in the dossier shows that the beneficiaries meet all the necessary requirements to be eligible (art. 18.2 c of the General Subsidies Ordinance of the Island Council of Mallorca).</w:t>
      </w:r>
      <w:r>
        <w:rPr>
          <w:sz w:val="24"/>
          <w:szCs w:val="24"/>
          <w:rtl w:val="0"/>
          <w:rFonts w:ascii="Times New Roman" w:hAnsi="Times New Roman"/>
        </w:rPr>
        <w:t xml:space="preserve"> </w:t>
      </w:r>
    </w:p>
    <w:p w:rsidR="00000000" w:rsidDel="00000000" w:rsidP="00000000" w:rsidRDefault="00000000" w:rsidRPr="00000000" w14:paraId="000001D5">
      <w:pPr>
        <w:pStyle w:val="Heading1"/>
        <w:keepNext w:val="0"/>
        <w:keepLines w:val="0"/>
        <w:spacing w:after="240" w:before="6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 management of the Fundació Mallorca Turisme is responsible for recognising the economic obligations in the form of subsidies.</w:t>
      </w:r>
    </w:p>
    <w:p w:rsidR="00000000" w:rsidDel="00000000" w:rsidP="00000000" w:rsidRDefault="00000000" w:rsidRPr="00000000" w14:paraId="000001D6">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Open Sans" w:cs="Open Sans" w:eastAsia="Open Sans" w:hAnsi="Open Sans"/>
        </w:rPr>
      </w:pPr>
      <w:r>
        <w:rPr>
          <w:color w:val="000000"/>
          <w:sz w:val="24"/>
          <w:szCs w:val="24"/>
          <w:rtl w:val="0"/>
          <w:rFonts w:ascii="Times New Roman" w:hAnsi="Times New Roman"/>
        </w:rPr>
        <w:t xml:space="preserve">The maximum deadline for deciding the procedure and notifying it is six months from the date of publication of the extract of the call for applications in the </w:t>
      </w:r>
      <w:r>
        <w:rPr>
          <w:color w:val="000000"/>
          <w:sz w:val="24"/>
          <w:szCs w:val="24"/>
          <w:rtl w:val="0"/>
          <w:i/>
          <w:iCs/>
          <w:rFonts w:ascii="Times New Roman" w:hAnsi="Times New Roman"/>
        </w:rPr>
        <w:t xml:space="preserve">Official Gazette of the Balearic Islands</w:t>
      </w:r>
      <w:r>
        <w:rPr>
          <w:color w:val="000000"/>
          <w:sz w:val="24"/>
          <w:szCs w:val="24"/>
          <w:rtl w:val="0"/>
          <w:rFonts w:ascii="Times New Roman" w:hAnsi="Times New Roman"/>
        </w:rPr>
        <w:t xml:space="preserve">.</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Once the deadline has expired without a decision having been taken, all applications will be deemed to have been rejected.</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bookmarkStart w:id="20" w:name="_heading=h.2p2csry"/>
      <w:bookmarkEnd w:id="20"/>
      <w:r>
        <w:rPr>
          <w:b w:val="1"/>
          <w:color w:val="000000"/>
          <w:sz w:val="24"/>
          <w:szCs w:val="24"/>
          <w:rtl w:val="0"/>
          <w:rFonts w:ascii="Times New Roman" w:hAnsi="Times New Roman"/>
        </w:rPr>
        <w:t xml:space="preserve">12.</w:t>
      </w:r>
      <w:r>
        <w:rPr>
          <w:b w:val="1"/>
          <w:color w:val="000000"/>
          <w:sz w:val="24"/>
          <w:szCs w:val="24"/>
          <w:rtl w:val="0"/>
          <w:rFonts w:ascii="Times New Roman" w:hAnsi="Times New Roman"/>
        </w:rPr>
        <w:t xml:space="preserve"> </w:t>
      </w:r>
      <w:r>
        <w:rPr>
          <w:b w:val="1"/>
          <w:color w:val="000000"/>
          <w:sz w:val="24"/>
          <w:szCs w:val="24"/>
          <w:rtl w:val="0"/>
          <w:rFonts w:ascii="Times New Roman" w:hAnsi="Times New Roman"/>
        </w:rPr>
        <w:t xml:space="preserve">Assessment Committee</w:t>
      </w:r>
    </w:p>
    <w:p w:rsidR="00000000" w:rsidDel="00000000" w:rsidP="00000000" w:rsidRDefault="00000000" w:rsidRPr="00000000" w14:paraId="000001D8">
      <w:pPr>
        <w:widowControl w:val="1"/>
        <w:pBdr>
          <w:top w:space="0" w:sz="0" w:val="nil"/>
          <w:left w:space="0" w:sz="0" w:val="nil"/>
          <w:bottom w:space="0" w:sz="0" w:val="nil"/>
          <w:right w:space="0" w:sz="0" w:val="nil"/>
          <w:between w:space="0" w:sz="0" w:val="nil"/>
        </w:pBdr>
        <w:spacing w:after="120" w:line="276" w:lineRule="auto"/>
        <w:jc w:val="both"/>
        <w:rPr>
          <w:color w:val="000000"/>
        </w:rPr>
      </w:pPr>
      <w:r>
        <w:rPr>
          <w:color w:val="000000"/>
          <w:sz w:val="24"/>
          <w:szCs w:val="24"/>
          <w:rtl w:val="0"/>
          <w:rFonts w:ascii="Times New Roman" w:hAnsi="Times New Roman"/>
        </w:rPr>
        <w:t xml:space="preserve">12.1 An Assessment Committee is constituted, composed as follows:</w:t>
      </w:r>
      <w:r>
        <w:rPr>
          <w:color w:val="000000"/>
          <w:sz w:val="24"/>
          <w:szCs w:val="24"/>
          <w:rtl w:val="0"/>
          <w:rFonts w:ascii="Times New Roman" w:hAnsi="Times New Roman"/>
        </w:rPr>
        <w:t xml:space="preserve">  </w:t>
      </w:r>
    </w:p>
    <w:p w:rsidR="00000000" w:rsidDel="00000000" w:rsidP="00000000" w:rsidRDefault="00000000" w:rsidRPr="00000000" w14:paraId="000001D9">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President: the person in charge of the Mallorca Film Commission, or the person taking his or her place.</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It chairs and coordinates the meetings.</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In the event of a tie, there will be a casting vote.</w:t>
      </w:r>
    </w:p>
    <w:p w:rsidR="00000000" w:rsidDel="00000000" w:rsidP="00000000" w:rsidRDefault="00000000" w:rsidRPr="00000000" w14:paraId="000001DA">
      <w:pPr>
        <w:widowControl w:val="1"/>
        <w:pBdr>
          <w:top w:space="0" w:sz="0" w:val="nil"/>
          <w:left w:space="0" w:sz="0" w:val="nil"/>
          <w:bottom w:space="0" w:sz="0" w:val="nil"/>
          <w:right w:space="0" w:sz="0" w:val="nil"/>
          <w:between w:space="0" w:sz="0" w:val="nil"/>
        </w:pBdr>
        <w:spacing w:after="12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Members:</w:t>
      </w:r>
    </w:p>
    <w:p w:rsidR="00000000" w:rsidDel="00000000" w:rsidP="00000000" w:rsidRDefault="00000000" w:rsidRPr="00000000" w14:paraId="000001DB">
      <w:pPr>
        <w:widowControl w:val="1"/>
        <w:pBdr>
          <w:top w:space="0" w:sz="0" w:val="nil"/>
          <w:left w:space="0" w:sz="0" w:val="nil"/>
          <w:bottom w:space="0" w:sz="0" w:val="nil"/>
          <w:right w:space="0" w:sz="0" w:val="nil"/>
          <w:between w:space="0" w:sz="0" w:val="nil"/>
        </w:pBdr>
        <w:spacing w:after="12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A technical person from the audiovisual area of the Mallorca Film Commission, or the person taking his or her place.</w:t>
      </w:r>
    </w:p>
    <w:p w:rsidR="00000000" w:rsidDel="00000000" w:rsidP="00000000" w:rsidRDefault="00000000" w:rsidRPr="00000000" w14:paraId="000001DC">
      <w:pPr>
        <w:widowControl w:val="1"/>
        <w:pBdr>
          <w:top w:space="0" w:sz="0" w:val="nil"/>
          <w:left w:space="0" w:sz="0" w:val="nil"/>
          <w:bottom w:space="0" w:sz="0" w:val="nil"/>
          <w:right w:space="0" w:sz="0" w:val="nil"/>
          <w:between w:space="0" w:sz="0" w:val="nil"/>
        </w:pBdr>
        <w:spacing w:after="120" w:line="276" w:lineRule="auto"/>
        <w:jc w:val="both"/>
        <w:rPr>
          <w:color w:val="000000"/>
        </w:rPr>
      </w:pPr>
      <w:r>
        <w:rPr>
          <w:color w:val="000000"/>
          <w:sz w:val="24"/>
          <w:szCs w:val="24"/>
          <w:rtl w:val="0"/>
          <w:rFonts w:ascii="Times New Roman" w:hAnsi="Times New Roman"/>
        </w:rPr>
        <w:t xml:space="preserve">- A tourist technical person from the Fundació Mallorca Turisme, or from the Island Directorate of Tourism and Sports of the Island Council of Mallorca, or the person taking his or her place.</w:t>
      </w:r>
    </w:p>
    <w:p w:rsidR="00000000" w:rsidDel="00000000" w:rsidP="00000000" w:rsidRDefault="00000000" w:rsidRPr="00000000" w14:paraId="000001DD">
      <w:pPr>
        <w:widowControl w:val="1"/>
        <w:pBdr>
          <w:top w:space="0" w:sz="0" w:val="nil"/>
          <w:left w:space="0" w:sz="0" w:val="nil"/>
          <w:bottom w:space="0" w:sz="0" w:val="nil"/>
          <w:right w:space="0" w:sz="0" w:val="nil"/>
          <w:between w:space="0" w:sz="0" w:val="nil"/>
        </w:pBdr>
        <w:spacing w:after="12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Two people from outside the Fundació Mallorca Turisme, experts in the subject matter of aid, with the right to vote.</w:t>
      </w:r>
    </w:p>
    <w:p w:rsidR="00000000" w:rsidDel="00000000" w:rsidP="00000000" w:rsidRDefault="00000000" w:rsidRPr="00000000" w14:paraId="000001DE">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 Two external observers, with the right to speak but not to vote, at the proposal of the audiovisual producers' associations.</w:t>
      </w:r>
    </w:p>
    <w:p w:rsidR="00000000" w:rsidDel="00000000" w:rsidP="00000000" w:rsidRDefault="00000000" w:rsidRPr="00000000" w14:paraId="000001DF">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Secretary:</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A legal technical person of the Fundació Mallorca Turisme, or the person taking his or her place, with the right to speak but not to vote.</w:t>
      </w:r>
      <w:r>
        <w:rPr>
          <w:color w:val="000000"/>
          <w:sz w:val="24"/>
          <w:szCs w:val="24"/>
          <w:rtl w:val="0"/>
          <w:rFonts w:ascii="Times New Roman" w:hAnsi="Times New Roman"/>
        </w:rPr>
        <w:t xml:space="preserve"> </w:t>
      </w:r>
    </w:p>
    <w:p w:rsidR="00000000" w:rsidDel="00000000" w:rsidP="00000000" w:rsidRDefault="00000000" w:rsidRPr="00000000" w14:paraId="000001E0">
      <w:pPr>
        <w:widowControl w:val="1"/>
        <w:pBdr>
          <w:top w:space="0" w:sz="0" w:val="nil"/>
          <w:left w:space="0" w:sz="0" w:val="nil"/>
          <w:bottom w:space="0" w:sz="0" w:val="nil"/>
          <w:right w:space="0" w:sz="0" w:val="nil"/>
          <w:between w:space="0" w:sz="0" w:val="nil"/>
        </w:pBdr>
        <w:spacing w:after="240" w:line="276" w:lineRule="auto"/>
        <w:jc w:val="both"/>
        <w:rPr>
          <w:color w:val="000000"/>
        </w:rPr>
      </w:pPr>
      <w:r>
        <w:rPr>
          <w:color w:val="000000"/>
          <w:sz w:val="24"/>
          <w:szCs w:val="24"/>
          <w:rtl w:val="0"/>
          <w:rFonts w:ascii="Times New Roman" w:hAnsi="Times New Roman"/>
        </w:rPr>
        <w:t xml:space="preserve">12.2.</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The Assessment Committee may consult experts.</w:t>
      </w:r>
    </w:p>
    <w:p w:rsidR="00000000" w:rsidDel="00000000" w:rsidP="00000000" w:rsidRDefault="00000000" w:rsidRPr="00000000" w14:paraId="000001E1">
      <w:pPr>
        <w:widowControl w:val="1"/>
        <w:pBdr>
          <w:top w:space="0" w:sz="0" w:val="nil"/>
          <w:left w:space="0" w:sz="0" w:val="nil"/>
          <w:bottom w:space="0" w:sz="0" w:val="nil"/>
          <w:right w:space="0" w:sz="0" w:val="nil"/>
          <w:between w:space="0" w:sz="0" w:val="nil"/>
        </w:pBdr>
        <w:spacing w:after="240" w:line="276" w:lineRule="auto"/>
        <w:jc w:val="both"/>
        <w:rPr>
          <w:color w:val="000000"/>
        </w:rPr>
      </w:pPr>
      <w:r>
        <w:rPr>
          <w:color w:val="000000"/>
          <w:sz w:val="24"/>
          <w:szCs w:val="24"/>
          <w:rtl w:val="0"/>
          <w:rFonts w:ascii="Times New Roman" w:hAnsi="Times New Roman"/>
        </w:rPr>
        <w:t xml:space="preserve">12.3.</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This Assessment Committee issues a report specifying the result of the evaluation carried out, in accordance with the criteria established in the call for applications, which serves as a basis for the investigating body to draw up the proposal for the definitive award decision.</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The Committee may urge the investigating body to request any reports or clarifications it deems appropriate from the applicants for subsidies.</w:t>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bookmarkStart w:id="21" w:name="_heading=h.3as4poj"/>
      <w:bookmarkEnd w:id="21"/>
      <w:r>
        <w:rPr>
          <w:b w:val="1"/>
          <w:color w:val="000000"/>
          <w:sz w:val="24"/>
          <w:szCs w:val="24"/>
          <w:rtl w:val="0"/>
          <w:rFonts w:ascii="Times New Roman" w:hAnsi="Times New Roman"/>
        </w:rPr>
        <w:t xml:space="preserve">13.</w:t>
      </w:r>
      <w:r>
        <w:rPr>
          <w:b w:val="1"/>
          <w:color w:val="000000"/>
          <w:sz w:val="24"/>
          <w:szCs w:val="24"/>
          <w:rtl w:val="0"/>
          <w:rFonts w:ascii="Times New Roman" w:hAnsi="Times New Roman"/>
        </w:rPr>
        <w:t xml:space="preserve"> </w:t>
      </w:r>
      <w:r>
        <w:rPr>
          <w:b w:val="1"/>
          <w:color w:val="000000"/>
          <w:sz w:val="24"/>
          <w:szCs w:val="24"/>
          <w:rtl w:val="0"/>
          <w:rFonts w:ascii="Times New Roman" w:hAnsi="Times New Roman"/>
        </w:rPr>
        <w:t xml:space="preserve">Justification period</w:t>
      </w:r>
    </w:p>
    <w:p w:rsidR="00000000" w:rsidDel="00000000" w:rsidP="00000000" w:rsidRDefault="00000000" w:rsidRPr="00000000" w14:paraId="000001E3">
      <w:pPr>
        <w:widowControl w:val="1"/>
        <w:pBdr>
          <w:top w:space="0" w:sz="0" w:val="nil"/>
          <w:left w:space="0" w:sz="0" w:val="nil"/>
          <w:bottom w:space="0" w:sz="0" w:val="nil"/>
          <w:right w:space="0" w:sz="0" w:val="nil"/>
          <w:between w:space="0" w:sz="0" w:val="nil"/>
        </w:pBdr>
        <w:spacing w:after="240" w:line="276" w:lineRule="auto"/>
        <w:jc w:val="both"/>
        <w:rPr>
          <w:sz w:val="24"/>
          <w:szCs w:val="24"/>
          <w:rFonts w:ascii="Open Sans" w:cs="Open Sans" w:eastAsia="Open Sans" w:hAnsi="Open Sans"/>
        </w:rPr>
      </w:pPr>
      <w:r>
        <w:rPr>
          <w:sz w:val="24"/>
          <w:szCs w:val="24"/>
          <w:rtl w:val="0"/>
          <w:color w:val="000000"/>
          <w:rFonts w:ascii="Times New Roman" w:hAnsi="Times New Roman"/>
        </w:rPr>
        <w:t xml:space="preserve">Once the decision on the award of the subsidies has been published, the beneficiaries may present their justification for the subsidy once the project has been completed, up to and including 15 November 2021 at the latest.</w:t>
      </w:r>
      <w:r>
        <w:rPr>
          <w:sz w:val="24"/>
          <w:szCs w:val="24"/>
          <w:rtl w:val="0"/>
          <w:rFonts w:ascii="Times New Roman" w:hAnsi="Times New Roman"/>
        </w:rPr>
        <w:t xml:space="preserve"> </w:t>
      </w:r>
    </w:p>
    <w:p w:rsidR="00000000" w:rsidDel="00000000" w:rsidP="00000000" w:rsidRDefault="00000000" w:rsidRPr="00000000" w14:paraId="000001E4">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Open Sans" w:cs="Open Sans" w:eastAsia="Open Sans" w:hAnsi="Open Sans"/>
        </w:rPr>
      </w:pPr>
      <w:r>
        <w:rPr>
          <w:color w:val="000000"/>
          <w:sz w:val="24"/>
          <w:szCs w:val="24"/>
          <w:rtl w:val="0"/>
          <w:rFonts w:ascii="Times New Roman" w:hAnsi="Times New Roman"/>
        </w:rPr>
        <w:t xml:space="preserve">In accordance with article 36.2 of the General Subsidies Ordinance of the Island Council of Mallorca, once the established period of justification has elapsed without the justification having been submitted to the competent administrative body, the latter must require the beneficiary to submit it within the non-extendable period of fifteen days.</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Failure to submit the justification within the period established in this section will result in the demand for reimbursement and other responsibilities established in the General Subsidies Law.</w:t>
      </w:r>
    </w:p>
    <w:p w:rsidR="00000000" w:rsidDel="00000000" w:rsidP="00000000" w:rsidRDefault="00000000" w:rsidRPr="00000000" w14:paraId="000001E5">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Submission of the justification within the additional period established in this section does not exempt the beneficiary from the penalties that, in accordance with the General Subsidies Law, are applicable.</w:t>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bookmarkStart w:id="22" w:name="_heading=h.1pxezwc"/>
      <w:bookmarkEnd w:id="22"/>
      <w:r>
        <w:rPr>
          <w:b w:val="1"/>
          <w:color w:val="000000"/>
          <w:sz w:val="24"/>
          <w:szCs w:val="24"/>
          <w:rtl w:val="0"/>
          <w:rFonts w:ascii="Times New Roman" w:hAnsi="Times New Roman"/>
        </w:rPr>
        <w:t xml:space="preserve">14.</w:t>
      </w:r>
      <w:r>
        <w:rPr>
          <w:b w:val="1"/>
          <w:color w:val="000000"/>
          <w:sz w:val="24"/>
          <w:szCs w:val="24"/>
          <w:rtl w:val="0"/>
          <w:rFonts w:ascii="Times New Roman" w:hAnsi="Times New Roman"/>
        </w:rPr>
        <w:t xml:space="preserve"> </w:t>
      </w:r>
      <w:r>
        <w:rPr>
          <w:b w:val="1"/>
          <w:color w:val="000000"/>
          <w:sz w:val="24"/>
          <w:szCs w:val="24"/>
          <w:rtl w:val="0"/>
          <w:rFonts w:ascii="Times New Roman" w:hAnsi="Times New Roman"/>
        </w:rPr>
        <w:t xml:space="preserve">Justification and payment</w:t>
      </w:r>
    </w:p>
    <w:p w:rsidR="00000000" w:rsidDel="00000000" w:rsidP="00000000" w:rsidRDefault="00000000" w:rsidRPr="00000000" w14:paraId="000001E7">
      <w:pPr>
        <w:widowControl w:val="1"/>
        <w:pBdr>
          <w:top w:space="0" w:sz="0" w:val="nil"/>
          <w:left w:space="0" w:sz="0" w:val="nil"/>
          <w:bottom w:space="0" w:sz="0" w:val="nil"/>
          <w:right w:space="0" w:sz="0" w:val="nil"/>
          <w:between w:space="0" w:sz="0" w:val="nil"/>
        </w:pBdr>
        <w:spacing w:after="120" w:line="276" w:lineRule="auto"/>
        <w:jc w:val="both"/>
        <w:rPr>
          <w:color w:val="000000"/>
          <w:sz w:val="24"/>
          <w:szCs w:val="24"/>
          <w:rFonts w:ascii="Times New Roman" w:cs="Times New Roman" w:eastAsia="Times New Roman" w:hAnsi="Times New Roman"/>
        </w:rPr>
      </w:pPr>
      <w:r>
        <w:rPr>
          <w:sz w:val="24"/>
          <w:szCs w:val="24"/>
          <w:rtl w:val="0"/>
          <w:color w:val="000000"/>
          <w:rFonts w:ascii="Times New Roman" w:hAnsi="Times New Roman"/>
        </w:rPr>
        <w:t xml:space="preserve">14</w:t>
      </w:r>
      <w:r>
        <w:rPr>
          <w:sz w:val="24"/>
          <w:szCs w:val="24"/>
          <w:rtl w:val="0"/>
          <w:rFonts w:ascii="Times New Roman" w:hAnsi="Times New Roman"/>
        </w:rPr>
        <w:t xml:space="preserve">.</w:t>
      </w:r>
      <w:r>
        <w:rPr>
          <w:sz w:val="24"/>
          <w:szCs w:val="24"/>
          <w:rtl w:val="0"/>
          <w:color w:val="000000"/>
          <w:rFonts w:ascii="Times New Roman" w:hAnsi="Times New Roman"/>
        </w:rPr>
        <w:t xml:space="preserve">1 This is the documentation with which the beneficiary proves that he/she has carried out the subsidised project or activity.</w:t>
      </w:r>
      <w:r>
        <w:rPr>
          <w:sz w:val="24"/>
          <w:szCs w:val="24"/>
          <w:rtl w:val="0"/>
          <w:color w:val="000000"/>
          <w:rFonts w:ascii="Times New Roman" w:hAnsi="Times New Roman"/>
        </w:rPr>
        <w:t xml:space="preserve"> </w:t>
      </w:r>
    </w:p>
    <w:p w:rsidR="00000000" w:rsidDel="00000000" w:rsidP="00000000" w:rsidRDefault="00000000" w:rsidRPr="00000000" w14:paraId="000001E8">
      <w:pPr>
        <w:widowControl w:val="1"/>
        <w:pBdr>
          <w:top w:space="0" w:sz="0" w:val="nil"/>
          <w:left w:space="0" w:sz="0" w:val="nil"/>
          <w:bottom w:space="0" w:sz="0" w:val="nil"/>
          <w:right w:space="0" w:sz="0" w:val="nil"/>
          <w:between w:space="0" w:sz="0" w:val="nil"/>
        </w:pBdr>
        <w:spacing w:after="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 method of justification varies depending on the line applied for:</w:t>
      </w:r>
    </w:p>
    <w:p w:rsidR="00000000" w:rsidDel="00000000" w:rsidP="00000000" w:rsidRDefault="00000000" w:rsidRPr="00000000" w14:paraId="000001E9">
      <w:pPr>
        <w:shd w:fill="ffffff" w:val="clear"/>
        <w:spacing w:after="120" w:before="120" w:lineRule="auto"/>
        <w:jc w:val="both"/>
        <w:rPr>
          <w:sz w:val="24"/>
          <w:szCs w:val="24"/>
          <w:u w:val="single"/>
          <w:rFonts w:ascii="Times New Roman" w:cs="Times New Roman" w:eastAsia="Times New Roman" w:hAnsi="Times New Roman"/>
        </w:rPr>
      </w:pPr>
      <w:r>
        <w:rPr>
          <w:sz w:val="24"/>
          <w:szCs w:val="24"/>
          <w:rtl w:val="0"/>
          <w:rFonts w:ascii="Times New Roman" w:hAnsi="Times New Roman"/>
        </w:rPr>
        <w:t xml:space="preserve">A) </w:t>
      </w:r>
      <w:r>
        <w:rPr>
          <w:sz w:val="24"/>
          <w:szCs w:val="24"/>
          <w:rtl w:val="0"/>
          <w:u w:val="single"/>
          <w:rFonts w:ascii="Times New Roman" w:hAnsi="Times New Roman"/>
        </w:rPr>
        <w:t xml:space="preserve">Line 1:</w:t>
      </w:r>
      <w:r>
        <w:rPr>
          <w:sz w:val="24"/>
          <w:szCs w:val="24"/>
          <w:rtl w:val="0"/>
          <w:u w:val="single"/>
          <w:rFonts w:ascii="Times New Roman" w:hAnsi="Times New Roman"/>
        </w:rPr>
        <w:t xml:space="preserve"> </w:t>
      </w:r>
      <w:r>
        <w:rPr>
          <w:sz w:val="24"/>
          <w:szCs w:val="24"/>
          <w:rtl w:val="0"/>
          <w:u w:val="single"/>
          <w:rFonts w:ascii="Times New Roman" w:hAnsi="Times New Roman"/>
        </w:rPr>
        <w:t xml:space="preserve">Justification by module</w:t>
      </w:r>
    </w:p>
    <w:p w:rsidR="00000000" w:rsidDel="00000000" w:rsidP="00000000" w:rsidRDefault="00000000" w:rsidRPr="00000000" w14:paraId="000001EA">
      <w:pPr>
        <w:shd w:fill="ffffff" w:val="clear"/>
        <w:spacing w:after="120" w:before="120" w:lineRule="auto"/>
        <w:jc w:val="both"/>
        <w:rPr>
          <w:sz w:val="24"/>
          <w:szCs w:val="24"/>
          <w:u w:val="single"/>
          <w:rFonts w:ascii="Times New Roman" w:cs="Times New Roman" w:eastAsia="Times New Roman" w:hAnsi="Times New Roman"/>
        </w:rPr>
      </w:pPr>
      <w:r>
        <w:rPr>
          <w:sz w:val="24"/>
          <w:szCs w:val="24"/>
          <w:rtl w:val="0"/>
          <w:rFonts w:ascii="Times New Roman" w:hAnsi="Times New Roman"/>
        </w:rPr>
        <w:t xml:space="preserve">B) </w:t>
      </w:r>
      <w:r>
        <w:rPr>
          <w:sz w:val="24"/>
          <w:szCs w:val="24"/>
          <w:rtl w:val="0"/>
          <w:u w:val="single"/>
          <w:rFonts w:ascii="Times New Roman" w:hAnsi="Times New Roman"/>
        </w:rPr>
        <w:t xml:space="preserve">Line 2.</w:t>
      </w:r>
      <w:r>
        <w:rPr>
          <w:sz w:val="24"/>
          <w:szCs w:val="24"/>
          <w:rtl w:val="0"/>
          <w:u w:val="single"/>
          <w:rFonts w:ascii="Times New Roman" w:hAnsi="Times New Roman"/>
        </w:rPr>
        <w:t xml:space="preserve"> </w:t>
      </w:r>
      <w:r>
        <w:rPr>
          <w:sz w:val="24"/>
          <w:szCs w:val="24"/>
          <w:rtl w:val="0"/>
          <w:u w:val="single"/>
          <w:rFonts w:ascii="Times New Roman" w:hAnsi="Times New Roman"/>
        </w:rPr>
        <w:t xml:space="preserve">Justification by means of accounting statements</w:t>
      </w:r>
    </w:p>
    <w:p w:rsidR="00000000" w:rsidDel="00000000" w:rsidP="00000000" w:rsidRDefault="00000000" w:rsidRPr="00000000" w14:paraId="000001E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line="276" w:lineRule="auto"/>
        <w:jc w:val="both"/>
        <w:rPr>
          <w:b w:val="1"/>
          <w:sz w:val="24"/>
          <w:szCs w:val="24"/>
          <w:rFonts w:ascii="Times New Roman" w:cs="Times New Roman" w:eastAsia="Times New Roman" w:hAnsi="Times New Roman"/>
        </w:rPr>
      </w:pPr>
      <w:r>
        <w:rPr>
          <w:b w:val="1"/>
          <w:sz w:val="24"/>
          <w:szCs w:val="24"/>
          <w:rtl w:val="0"/>
          <w:rFonts w:ascii="Times New Roman" w:hAnsi="Times New Roman"/>
        </w:rPr>
        <w:t xml:space="preserve">A) Line 1.</w:t>
      </w:r>
      <w:r>
        <w:rPr>
          <w:b w:val="1"/>
          <w:sz w:val="24"/>
          <w:szCs w:val="24"/>
          <w:rtl w:val="0"/>
          <w:rFonts w:ascii="Times New Roman" w:hAnsi="Times New Roman"/>
        </w:rPr>
        <w:t xml:space="preserve"> </w:t>
      </w:r>
      <w:r>
        <w:rPr>
          <w:b w:val="1"/>
          <w:sz w:val="24"/>
          <w:szCs w:val="24"/>
          <w:rtl w:val="0"/>
          <w:rFonts w:ascii="Times New Roman" w:hAnsi="Times New Roman"/>
        </w:rPr>
        <w:t xml:space="preserve">Audiovisual development</w:t>
      </w:r>
    </w:p>
    <w:p w:rsidR="00000000" w:rsidDel="00000000" w:rsidP="00000000" w:rsidRDefault="00000000" w:rsidRPr="00000000" w14:paraId="000001ED">
      <w:pP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Eligible expenditure must be justified by modules in accordance with article 42 of the General Subsidies Ordinance of the Island Council of Mallorca.</w:t>
      </w:r>
    </w:p>
    <w:p w:rsidR="00000000" w:rsidDel="00000000" w:rsidP="00000000" w:rsidRDefault="00000000" w:rsidRPr="00000000" w14:paraId="000001EE">
      <w:pPr>
        <w:widowControl w:val="1"/>
        <w:shd w:fill="ffffff" w:val="clear"/>
        <w:spacing w:before="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 pre-determined quantities per module are the same for all projects, and are as follows:</w:t>
      </w:r>
    </w:p>
    <w:p w:rsidR="00000000" w:rsidDel="00000000" w:rsidP="00000000" w:rsidRDefault="00000000" w:rsidRPr="00000000" w14:paraId="000001EF">
      <w:pPr>
        <w:widowControl w:val="1"/>
        <w:shd w:fill="ffffff" w:val="clear"/>
        <w:spacing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1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1724"/>
        <w:gridCol w:w="2784"/>
        <w:tblGridChange w:id="0">
          <w:tblGrid>
            <w:gridCol w:w="2254"/>
            <w:gridCol w:w="2254"/>
            <w:gridCol w:w="1724"/>
            <w:gridCol w:w="2784"/>
          </w:tblGrid>
        </w:tblGridChange>
      </w:tblGrid>
      <w:tr>
        <w:tc>
          <w:tcPr>
            <w:shd w:fill="e7e6e6" w:val="clear"/>
          </w:tcPr>
          <w:p w:rsidR="00000000" w:rsidDel="00000000" w:rsidP="00000000" w:rsidRDefault="00000000" w:rsidRPr="00000000" w14:paraId="000001F0">
            <w:pPr>
              <w:widowControl w:val="1"/>
              <w:spacing w:line="276" w:lineRule="auto"/>
              <w:jc w:val="center"/>
              <w:rPr>
                <w:b w:val="1"/>
                <w:sz w:val="24"/>
                <w:szCs w:val="24"/>
                <w:rFonts w:ascii="Times New Roman" w:cs="Times New Roman" w:eastAsia="Times New Roman" w:hAnsi="Times New Roman"/>
              </w:rPr>
            </w:pPr>
            <w:r>
              <w:rPr>
                <w:b w:val="1"/>
                <w:sz w:val="24"/>
                <w:szCs w:val="24"/>
                <w:rtl w:val="0"/>
                <w:rFonts w:ascii="Times New Roman" w:hAnsi="Times New Roman"/>
              </w:rPr>
              <w:t xml:space="preserve">Eligible expenditure</w:t>
            </w:r>
          </w:p>
        </w:tc>
        <w:tc>
          <w:tcPr>
            <w:shd w:fill="e7e6e6" w:val="clear"/>
          </w:tcPr>
          <w:p w:rsidR="00000000" w:rsidDel="00000000" w:rsidP="00000000" w:rsidRDefault="00000000" w:rsidRPr="00000000" w14:paraId="000001F1">
            <w:pPr>
              <w:widowControl w:val="1"/>
              <w:spacing w:line="276" w:lineRule="auto"/>
              <w:jc w:val="center"/>
              <w:rPr>
                <w:b w:val="1"/>
                <w:sz w:val="24"/>
                <w:szCs w:val="24"/>
                <w:rFonts w:ascii="Times New Roman" w:cs="Times New Roman" w:eastAsia="Times New Roman" w:hAnsi="Times New Roman"/>
              </w:rPr>
            </w:pPr>
            <w:r>
              <w:rPr>
                <w:b w:val="1"/>
                <w:sz w:val="24"/>
                <w:szCs w:val="24"/>
                <w:rtl w:val="0"/>
                <w:rFonts w:ascii="Times New Roman" w:hAnsi="Times New Roman"/>
              </w:rPr>
              <w:t xml:space="preserve">Value per unit</w:t>
            </w:r>
          </w:p>
        </w:tc>
        <w:tc>
          <w:tcPr>
            <w:shd w:fill="e7e6e6" w:val="clear"/>
          </w:tcPr>
          <w:p w:rsidR="00000000" w:rsidDel="00000000" w:rsidP="00000000" w:rsidRDefault="00000000" w:rsidRPr="00000000" w14:paraId="000001F2">
            <w:pPr>
              <w:widowControl w:val="1"/>
              <w:spacing w:line="276" w:lineRule="auto"/>
              <w:jc w:val="center"/>
              <w:rPr>
                <w:b w:val="1"/>
                <w:sz w:val="24"/>
                <w:szCs w:val="24"/>
                <w:rFonts w:ascii="Times New Roman" w:cs="Times New Roman" w:eastAsia="Times New Roman" w:hAnsi="Times New Roman"/>
              </w:rPr>
            </w:pPr>
            <w:r>
              <w:rPr>
                <w:b w:val="1"/>
                <w:sz w:val="24"/>
                <w:szCs w:val="24"/>
                <w:rtl w:val="0"/>
                <w:rFonts w:ascii="Times New Roman" w:hAnsi="Times New Roman"/>
              </w:rPr>
              <w:t xml:space="preserve">Calculation</w:t>
            </w:r>
          </w:p>
        </w:tc>
        <w:tc>
          <w:tcPr>
            <w:shd w:fill="e7e6e6" w:val="clear"/>
          </w:tcPr>
          <w:p w:rsidR="00000000" w:rsidDel="00000000" w:rsidP="00000000" w:rsidRDefault="00000000" w:rsidRPr="00000000" w14:paraId="000001F3">
            <w:pPr>
              <w:widowControl w:val="1"/>
              <w:spacing w:line="276" w:lineRule="auto"/>
              <w:jc w:val="center"/>
              <w:rPr>
                <w:b w:val="1"/>
                <w:sz w:val="24"/>
                <w:szCs w:val="24"/>
                <w:rFonts w:ascii="Times New Roman" w:cs="Times New Roman" w:eastAsia="Times New Roman" w:hAnsi="Times New Roman"/>
              </w:rPr>
            </w:pPr>
            <w:r>
              <w:rPr>
                <w:b w:val="1"/>
                <w:sz w:val="24"/>
                <w:szCs w:val="24"/>
                <w:rtl w:val="0"/>
                <w:rFonts w:ascii="Times New Roman" w:hAnsi="Times New Roman"/>
              </w:rPr>
              <w:t xml:space="preserve">Maximum amount per project</w:t>
            </w:r>
          </w:p>
        </w:tc>
      </w:tr>
      <w:tr>
        <w:tc>
          <w:tcPr/>
          <w:p w:rsidR="00000000" w:rsidDel="00000000" w:rsidP="00000000" w:rsidRDefault="00000000" w:rsidRPr="00000000" w14:paraId="000001F4">
            <w:pPr>
              <w:widowControl w:val="1"/>
              <w:shd w:fill="ffffff" w:val="clear"/>
              <w:spacing w:line="276" w:lineRule="auto"/>
              <w:jc w:val="both"/>
              <w:rPr>
                <w:sz w:val="24"/>
                <w:szCs w:val="24"/>
                <w:rFonts w:ascii="Times New Roman" w:cs="Times New Roman" w:eastAsia="Times New Roman" w:hAnsi="Times New Roman"/>
              </w:rPr>
            </w:pPr>
            <w:r>
              <w:rPr>
                <w:i w:val="1"/>
                <w:sz w:val="24"/>
                <w:szCs w:val="24"/>
                <w:rtl w:val="0"/>
                <w:rFonts w:ascii="Times New Roman" w:hAnsi="Times New Roman"/>
              </w:rPr>
              <w:t xml:space="preserve">Teaser</w:t>
            </w:r>
          </w:p>
        </w:tc>
        <w:tc>
          <w:tcPr/>
          <w:p w:rsidR="00000000" w:rsidDel="00000000" w:rsidP="00000000" w:rsidRDefault="00000000" w:rsidRPr="00000000" w14:paraId="000001F5">
            <w:pPr>
              <w:widowControl w:val="1"/>
              <w:spacing w:line="276" w:lineRule="auto"/>
              <w:jc w:val="both"/>
              <w:rPr>
                <w:sz w:val="20"/>
                <w:szCs w:val="20"/>
                <w:rFonts w:ascii="Times New Roman" w:cs="Times New Roman" w:eastAsia="Times New Roman" w:hAnsi="Times New Roman"/>
              </w:rPr>
            </w:pPr>
            <w:r>
              <w:rPr>
                <w:sz w:val="20"/>
                <w:szCs w:val="20"/>
                <w:rtl w:val="0"/>
                <w:rFonts w:ascii="Times New Roman" w:hAnsi="Times New Roman"/>
              </w:rPr>
              <w:t xml:space="preserve">Price per minute:</w:t>
            </w:r>
            <w:r>
              <w:rPr>
                <w:sz w:val="20"/>
                <w:szCs w:val="20"/>
                <w:rtl w:val="0"/>
                <w:rFonts w:ascii="Times New Roman" w:hAnsi="Times New Roman"/>
              </w:rPr>
              <w:t xml:space="preserve"> </w:t>
            </w:r>
            <w:r>
              <w:rPr>
                <w:sz w:val="20"/>
                <w:szCs w:val="20"/>
                <w:rtl w:val="0"/>
                <w:rFonts w:ascii="Times New Roman" w:hAnsi="Times New Roman"/>
              </w:rPr>
              <w:t xml:space="preserve">€100</w:t>
            </w:r>
          </w:p>
          <w:p w:rsidR="00000000" w:rsidDel="00000000" w:rsidP="00000000" w:rsidRDefault="00000000" w:rsidRPr="00000000" w14:paraId="000001F6">
            <w:pPr>
              <w:widowControl w:val="1"/>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F7">
            <w:pPr>
              <w:widowControl w:val="1"/>
              <w:spacing w:line="276" w:lineRule="auto"/>
              <w:jc w:val="both"/>
              <w:rPr>
                <w:sz w:val="20"/>
                <w:szCs w:val="20"/>
                <w:rFonts w:ascii="Times New Roman" w:cs="Times New Roman" w:eastAsia="Times New Roman" w:hAnsi="Times New Roman"/>
              </w:rPr>
            </w:pPr>
            <w:r>
              <w:rPr>
                <w:sz w:val="20"/>
                <w:szCs w:val="20"/>
                <w:rtl w:val="0"/>
                <w:rFonts w:ascii="Times New Roman" w:hAnsi="Times New Roman"/>
              </w:rPr>
              <w:t xml:space="preserve">No. of minutes x €100</w:t>
            </w:r>
          </w:p>
        </w:tc>
        <w:tc>
          <w:tcPr/>
          <w:p w:rsidR="00000000" w:rsidDel="00000000" w:rsidP="00000000" w:rsidRDefault="00000000" w:rsidRPr="00000000" w14:paraId="000001F8">
            <w:pPr>
              <w:widowControl w:val="1"/>
              <w:spacing w:line="276" w:lineRule="auto"/>
              <w:jc w:val="right"/>
              <w:rPr>
                <w:sz w:val="20"/>
                <w:szCs w:val="20"/>
                <w:rFonts w:ascii="Times New Roman" w:cs="Times New Roman" w:eastAsia="Times New Roman" w:hAnsi="Times New Roman"/>
              </w:rPr>
            </w:pPr>
            <w:r>
              <w:rPr>
                <w:sz w:val="20"/>
                <w:szCs w:val="20"/>
                <w:rtl w:val="0"/>
                <w:rFonts w:ascii="Times New Roman" w:hAnsi="Times New Roman"/>
              </w:rPr>
              <w:t xml:space="preserve">€500 (equivalent to 5 minutes)</w:t>
            </w:r>
          </w:p>
        </w:tc>
      </w:tr>
      <w:tr>
        <w:tc>
          <w:tcPr/>
          <w:p w:rsidR="00000000" w:rsidDel="00000000" w:rsidP="00000000" w:rsidRDefault="00000000" w:rsidRPr="00000000" w14:paraId="000001F9">
            <w:pPr>
              <w:widowControl w:val="1"/>
              <w:shd w:fill="ffffff" w:val="clea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Literary script</w:t>
            </w:r>
          </w:p>
        </w:tc>
        <w:tc>
          <w:tcPr/>
          <w:p w:rsidR="00000000" w:rsidDel="00000000" w:rsidP="00000000" w:rsidRDefault="00000000" w:rsidRPr="00000000" w14:paraId="000001FA">
            <w:pPr>
              <w:widowControl w:val="1"/>
              <w:spacing w:line="276" w:lineRule="auto"/>
              <w:jc w:val="both"/>
              <w:rPr>
                <w:sz w:val="20"/>
                <w:szCs w:val="20"/>
                <w:rFonts w:ascii="Times New Roman" w:cs="Times New Roman" w:eastAsia="Times New Roman" w:hAnsi="Times New Roman"/>
              </w:rPr>
            </w:pPr>
            <w:r>
              <w:rPr>
                <w:sz w:val="20"/>
                <w:szCs w:val="20"/>
                <w:rtl w:val="0"/>
                <w:rFonts w:ascii="Times New Roman" w:hAnsi="Times New Roman"/>
              </w:rPr>
              <w:t xml:space="preserve">Price per page:</w:t>
            </w:r>
            <w:r>
              <w:rPr>
                <w:sz w:val="20"/>
                <w:szCs w:val="20"/>
                <w:rtl w:val="0"/>
                <w:rFonts w:ascii="Times New Roman" w:hAnsi="Times New Roman"/>
              </w:rPr>
              <w:t xml:space="preserve"> </w:t>
            </w:r>
            <w:r>
              <w:rPr>
                <w:sz w:val="20"/>
                <w:szCs w:val="20"/>
                <w:rtl w:val="0"/>
                <w:rFonts w:ascii="Times New Roman" w:hAnsi="Times New Roman"/>
              </w:rPr>
              <w:t xml:space="preserve">€100</w:t>
            </w:r>
          </w:p>
        </w:tc>
        <w:tc>
          <w:tcPr/>
          <w:p w:rsidR="00000000" w:rsidDel="00000000" w:rsidP="00000000" w:rsidRDefault="00000000" w:rsidRPr="00000000" w14:paraId="000001FB">
            <w:pPr>
              <w:widowControl w:val="1"/>
              <w:spacing w:line="276" w:lineRule="auto"/>
              <w:jc w:val="both"/>
              <w:rPr>
                <w:sz w:val="20"/>
                <w:szCs w:val="20"/>
                <w:rFonts w:ascii="Times New Roman" w:cs="Times New Roman" w:eastAsia="Times New Roman" w:hAnsi="Times New Roman"/>
              </w:rPr>
            </w:pPr>
            <w:r>
              <w:rPr>
                <w:sz w:val="20"/>
                <w:szCs w:val="20"/>
                <w:rtl w:val="0"/>
                <w:rFonts w:ascii="Times New Roman" w:hAnsi="Times New Roman"/>
              </w:rPr>
              <w:t xml:space="preserve">No. of pages x €100</w:t>
            </w:r>
            <w:r>
              <w:rPr>
                <w:sz w:val="20"/>
                <w:szCs w:val="20"/>
                <w:rtl w:val="0"/>
                <w:rFonts w:ascii="Times New Roman" w:hAnsi="Times New Roman"/>
              </w:rPr>
              <w:t xml:space="preserve"> </w:t>
            </w:r>
          </w:p>
        </w:tc>
        <w:tc>
          <w:tcPr/>
          <w:p w:rsidR="00000000" w:rsidDel="00000000" w:rsidP="00000000" w:rsidRDefault="00000000" w:rsidRPr="00000000" w14:paraId="000001FC">
            <w:pPr>
              <w:widowControl w:val="1"/>
              <w:spacing w:line="276" w:lineRule="auto"/>
              <w:jc w:val="right"/>
              <w:rPr>
                <w:sz w:val="20"/>
                <w:szCs w:val="20"/>
                <w:rFonts w:ascii="Times New Roman" w:cs="Times New Roman" w:eastAsia="Times New Roman" w:hAnsi="Times New Roman"/>
              </w:rPr>
            </w:pPr>
            <w:r>
              <w:rPr>
                <w:sz w:val="20"/>
                <w:szCs w:val="20"/>
                <w:rtl w:val="0"/>
                <w:rFonts w:ascii="Times New Roman" w:hAnsi="Times New Roman"/>
              </w:rPr>
              <w:t xml:space="preserve">€10,000 (equivalent to 100 minutes)</w:t>
            </w:r>
          </w:p>
        </w:tc>
      </w:tr>
      <w:tr>
        <w:tc>
          <w:tcPr/>
          <w:p w:rsidR="00000000" w:rsidDel="00000000" w:rsidP="00000000" w:rsidRDefault="00000000" w:rsidRPr="00000000" w14:paraId="000001FD">
            <w:pPr>
              <w:widowControl w:val="1"/>
              <w:shd w:fill="ffffff" w:val="clea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Technical script</w:t>
            </w:r>
          </w:p>
        </w:tc>
        <w:tc>
          <w:tcPr/>
          <w:p w:rsidR="00000000" w:rsidDel="00000000" w:rsidP="00000000" w:rsidRDefault="00000000" w:rsidRPr="00000000" w14:paraId="000001FE">
            <w:pPr>
              <w:widowControl w:val="1"/>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FF">
            <w:pPr>
              <w:widowControl w:val="1"/>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00">
            <w:pPr>
              <w:widowControl w:val="1"/>
              <w:spacing w:line="276" w:lineRule="auto"/>
              <w:jc w:val="right"/>
              <w:rPr>
                <w:sz w:val="20"/>
                <w:szCs w:val="20"/>
                <w:rFonts w:ascii="Times New Roman" w:cs="Times New Roman" w:eastAsia="Times New Roman" w:hAnsi="Times New Roman"/>
              </w:rPr>
            </w:pPr>
            <w:r>
              <w:rPr>
                <w:sz w:val="20"/>
                <w:szCs w:val="20"/>
                <w:rtl w:val="0"/>
                <w:rFonts w:ascii="Times New Roman" w:hAnsi="Times New Roman"/>
              </w:rPr>
              <w:t xml:space="preserve">€5,000 per project</w:t>
            </w:r>
          </w:p>
        </w:tc>
      </w:tr>
      <w:tr>
        <w:tc>
          <w:tcPr/>
          <w:p w:rsidR="00000000" w:rsidDel="00000000" w:rsidP="00000000" w:rsidRDefault="00000000" w:rsidRPr="00000000" w14:paraId="00000201">
            <w:pPr>
              <w:widowControl w:val="1"/>
              <w:shd w:fill="ffffff" w:val="clear"/>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Design and translation of materials</w:t>
            </w:r>
          </w:p>
        </w:tc>
        <w:tc>
          <w:tcPr/>
          <w:p w:rsidR="00000000" w:rsidDel="00000000" w:rsidP="00000000" w:rsidRDefault="00000000" w:rsidRPr="00000000" w14:paraId="00000202">
            <w:pPr>
              <w:widowControl w:val="1"/>
              <w:spacing w:line="276" w:lineRule="auto"/>
              <w:jc w:val="both"/>
              <w:rPr>
                <w:sz w:val="20"/>
                <w:szCs w:val="20"/>
                <w:rFonts w:ascii="Times New Roman" w:cs="Times New Roman" w:eastAsia="Times New Roman" w:hAnsi="Times New Roman"/>
              </w:rPr>
            </w:pPr>
            <w:r>
              <w:rPr>
                <w:sz w:val="20"/>
                <w:szCs w:val="20"/>
                <w:rtl w:val="0"/>
                <w:rFonts w:ascii="Times New Roman" w:hAnsi="Times New Roman"/>
              </w:rPr>
              <w:t xml:space="preserve">Price per design/material production:</w:t>
            </w:r>
          </w:p>
          <w:p w:rsidR="00000000" w:rsidDel="00000000" w:rsidP="00000000" w:rsidRDefault="00000000" w:rsidRPr="00000000" w14:paraId="00000203">
            <w:pPr>
              <w:widowControl w:val="1"/>
              <w:numPr>
                <w:ilvl w:val="0"/>
                <w:numId w:val="9"/>
              </w:numPr>
              <w:spacing w:line="276" w:lineRule="auto"/>
              <w:ind w:left="328" w:hanging="360"/>
              <w:jc w:val="both"/>
              <w:rPr>
                <w:sz w:val="20"/>
                <w:szCs w:val="20"/>
                <w:rFonts w:ascii="Times New Roman" w:cs="Times New Roman" w:eastAsia="Times New Roman" w:hAnsi="Times New Roman"/>
              </w:rPr>
            </w:pPr>
            <w:r>
              <w:rPr>
                <w:sz w:val="20"/>
                <w:szCs w:val="20"/>
                <w:rtl w:val="0"/>
                <w:rFonts w:ascii="Times New Roman" w:hAnsi="Times New Roman"/>
              </w:rPr>
              <w:t xml:space="preserve">Poster:</w:t>
            </w:r>
            <w:r>
              <w:rPr>
                <w:sz w:val="20"/>
                <w:szCs w:val="20"/>
                <w:rtl w:val="0"/>
                <w:rFonts w:ascii="Times New Roman" w:hAnsi="Times New Roman"/>
              </w:rPr>
              <w:t xml:space="preserve"> </w:t>
            </w:r>
            <w:r>
              <w:rPr>
                <w:sz w:val="20"/>
                <w:szCs w:val="20"/>
                <w:rtl w:val="0"/>
                <w:rFonts w:ascii="Times New Roman" w:hAnsi="Times New Roman"/>
              </w:rPr>
              <w:t xml:space="preserve">€200</w:t>
            </w:r>
          </w:p>
          <w:p w:rsidR="00000000" w:rsidDel="00000000" w:rsidP="00000000" w:rsidRDefault="00000000" w:rsidRPr="00000000" w14:paraId="00000204">
            <w:pPr>
              <w:widowControl w:val="1"/>
              <w:numPr>
                <w:ilvl w:val="0"/>
                <w:numId w:val="9"/>
              </w:numPr>
              <w:spacing w:line="276" w:lineRule="auto"/>
              <w:ind w:left="328" w:hanging="360"/>
              <w:jc w:val="both"/>
              <w:rPr>
                <w:sz w:val="20"/>
                <w:szCs w:val="20"/>
                <w:rFonts w:ascii="Times New Roman" w:cs="Times New Roman" w:eastAsia="Times New Roman" w:hAnsi="Times New Roman"/>
              </w:rPr>
            </w:pPr>
            <w:r>
              <w:rPr>
                <w:sz w:val="20"/>
                <w:szCs w:val="20"/>
                <w:rtl w:val="0"/>
                <w:rFonts w:ascii="Times New Roman" w:hAnsi="Times New Roman"/>
              </w:rPr>
              <w:t xml:space="preserve">Website:</w:t>
            </w:r>
            <w:r>
              <w:rPr>
                <w:sz w:val="20"/>
                <w:szCs w:val="20"/>
                <w:rtl w:val="0"/>
                <w:rFonts w:ascii="Times New Roman" w:hAnsi="Times New Roman"/>
              </w:rPr>
              <w:t xml:space="preserve"> </w:t>
            </w:r>
            <w:r>
              <w:rPr>
                <w:sz w:val="20"/>
                <w:szCs w:val="20"/>
                <w:rtl w:val="0"/>
                <w:rFonts w:ascii="Times New Roman" w:hAnsi="Times New Roman"/>
              </w:rPr>
              <w:t xml:space="preserve">€500</w:t>
            </w:r>
          </w:p>
          <w:p w:rsidR="00000000" w:rsidDel="00000000" w:rsidP="00000000" w:rsidRDefault="00000000" w:rsidRPr="00000000" w14:paraId="00000205">
            <w:pPr>
              <w:widowControl w:val="1"/>
              <w:numPr>
                <w:ilvl w:val="0"/>
                <w:numId w:val="9"/>
              </w:numPr>
              <w:spacing w:line="276" w:lineRule="auto"/>
              <w:ind w:left="328" w:hanging="360"/>
              <w:jc w:val="both"/>
              <w:rPr>
                <w:sz w:val="20"/>
                <w:szCs w:val="20"/>
                <w:rFonts w:ascii="Times New Roman" w:cs="Times New Roman" w:eastAsia="Times New Roman" w:hAnsi="Times New Roman"/>
              </w:rPr>
            </w:pPr>
            <w:r>
              <w:rPr>
                <w:sz w:val="20"/>
                <w:szCs w:val="20"/>
                <w:rtl w:val="0"/>
                <w:rFonts w:ascii="Times New Roman" w:hAnsi="Times New Roman"/>
              </w:rPr>
              <w:t xml:space="preserve">Social media campaign:</w:t>
            </w:r>
            <w:r>
              <w:rPr>
                <w:sz w:val="20"/>
                <w:szCs w:val="20"/>
                <w:rtl w:val="0"/>
                <w:rFonts w:ascii="Times New Roman" w:hAnsi="Times New Roman"/>
              </w:rPr>
              <w:t xml:space="preserve"> </w:t>
            </w:r>
            <w:r>
              <w:rPr>
                <w:sz w:val="20"/>
                <w:szCs w:val="20"/>
                <w:rtl w:val="0"/>
                <w:rFonts w:ascii="Times New Roman" w:hAnsi="Times New Roman"/>
              </w:rPr>
              <w:t xml:space="preserve">€200 (for each social network)</w:t>
            </w:r>
          </w:p>
          <w:p w:rsidR="00000000" w:rsidDel="00000000" w:rsidP="00000000" w:rsidRDefault="00000000" w:rsidRPr="00000000" w14:paraId="00000206">
            <w:pPr>
              <w:widowControl w:val="1"/>
              <w:spacing w:line="276" w:lineRule="auto"/>
              <w:ind w:left="-32" w:firstLine="0"/>
              <w:jc w:val="both"/>
              <w:rPr>
                <w:sz w:val="20"/>
                <w:szCs w:val="20"/>
                <w:rFonts w:ascii="Times New Roman" w:cs="Times New Roman" w:eastAsia="Times New Roman" w:hAnsi="Times New Roman"/>
              </w:rPr>
            </w:pPr>
            <w:r>
              <w:rPr>
                <w:sz w:val="20"/>
                <w:szCs w:val="20"/>
                <w:rtl w:val="0"/>
                <w:rFonts w:ascii="Times New Roman" w:hAnsi="Times New Roman"/>
              </w:rPr>
              <w:t xml:space="preserve">Price for translation:</w:t>
            </w:r>
            <w:r>
              <w:rPr>
                <w:sz w:val="20"/>
                <w:szCs w:val="20"/>
                <w:rtl w:val="0"/>
                <w:rFonts w:ascii="Times New Roman" w:hAnsi="Times New Roman"/>
              </w:rPr>
              <w:t xml:space="preserve"> </w:t>
            </w:r>
            <w:r>
              <w:rPr>
                <w:sz w:val="20"/>
                <w:szCs w:val="20"/>
                <w:rtl w:val="0"/>
                <w:rFonts w:ascii="Times New Roman" w:hAnsi="Times New Roman"/>
              </w:rPr>
              <w:t xml:space="preserve">€0.08 per word.</w:t>
            </w:r>
          </w:p>
        </w:tc>
        <w:tc>
          <w:tcPr/>
          <w:p w:rsidR="00000000" w:rsidDel="00000000" w:rsidP="00000000" w:rsidRDefault="00000000" w:rsidRPr="00000000" w14:paraId="00000207">
            <w:pPr>
              <w:widowControl w:val="1"/>
              <w:spacing w:line="276"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08">
            <w:pPr>
              <w:widowControl w:val="1"/>
              <w:spacing w:line="276" w:lineRule="auto"/>
              <w:jc w:val="right"/>
              <w:rPr>
                <w:sz w:val="20"/>
                <w:szCs w:val="20"/>
                <w:rFonts w:ascii="Times New Roman" w:cs="Times New Roman" w:eastAsia="Times New Roman" w:hAnsi="Times New Roman"/>
              </w:rPr>
            </w:pPr>
            <w:r>
              <w:rPr>
                <w:sz w:val="20"/>
                <w:szCs w:val="20"/>
                <w:rtl w:val="0"/>
                <w:rFonts w:ascii="Times New Roman" w:hAnsi="Times New Roman"/>
              </w:rPr>
              <w:t xml:space="preserve">Maximum €1500 per project</w:t>
            </w:r>
          </w:p>
        </w:tc>
      </w:tr>
      <w:tr>
        <w:trPr>
          <w:trHeight w:val="498" w:hRule="atLeast"/>
        </w:trPr>
        <w:tc>
          <w:tcPr/>
          <w:p w:rsidR="00000000" w:rsidDel="00000000" w:rsidP="00000000" w:rsidRDefault="00000000" w:rsidRPr="00000000" w14:paraId="00000209">
            <w:pPr>
              <w:widowControl w:val="1"/>
              <w:spacing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Bible</w:t>
            </w:r>
          </w:p>
        </w:tc>
        <w:tc>
          <w:tcPr/>
          <w:p w:rsidR="00000000" w:rsidDel="00000000" w:rsidP="00000000" w:rsidRDefault="00000000" w:rsidRPr="00000000" w14:paraId="0000020A">
            <w:pPr>
              <w:widowControl w:val="1"/>
              <w:spacing w:line="276" w:lineRule="auto"/>
              <w:jc w:val="both"/>
              <w:rPr>
                <w:sz w:val="20"/>
                <w:szCs w:val="20"/>
                <w:rFonts w:ascii="Times New Roman" w:cs="Times New Roman" w:eastAsia="Times New Roman" w:hAnsi="Times New Roman"/>
              </w:rPr>
            </w:pPr>
            <w:r>
              <w:rPr>
                <w:sz w:val="20"/>
                <w:szCs w:val="20"/>
                <w:rtl w:val="0"/>
                <w:rFonts w:ascii="Times New Roman" w:hAnsi="Times New Roman"/>
              </w:rPr>
              <w:t xml:space="preserve">Price per page:</w:t>
            </w:r>
            <w:r>
              <w:rPr>
                <w:sz w:val="20"/>
                <w:szCs w:val="20"/>
                <w:rtl w:val="0"/>
                <w:rFonts w:ascii="Times New Roman" w:hAnsi="Times New Roman"/>
              </w:rPr>
              <w:t xml:space="preserve"> </w:t>
            </w:r>
            <w:r>
              <w:rPr>
                <w:sz w:val="20"/>
                <w:szCs w:val="20"/>
                <w:rtl w:val="0"/>
                <w:rFonts w:ascii="Times New Roman" w:hAnsi="Times New Roman"/>
              </w:rPr>
              <w:t xml:space="preserve">€100</w:t>
            </w:r>
          </w:p>
        </w:tc>
        <w:tc>
          <w:tcPr/>
          <w:p w:rsidR="00000000" w:rsidDel="00000000" w:rsidP="00000000" w:rsidRDefault="00000000" w:rsidRPr="00000000" w14:paraId="0000020B">
            <w:pPr>
              <w:widowControl w:val="1"/>
              <w:spacing w:line="276" w:lineRule="auto"/>
              <w:jc w:val="both"/>
              <w:rPr>
                <w:sz w:val="20"/>
                <w:szCs w:val="20"/>
                <w:rFonts w:ascii="Times New Roman" w:cs="Times New Roman" w:eastAsia="Times New Roman" w:hAnsi="Times New Roman"/>
              </w:rPr>
            </w:pPr>
            <w:r>
              <w:rPr>
                <w:sz w:val="20"/>
                <w:szCs w:val="20"/>
                <w:rtl w:val="0"/>
                <w:rFonts w:ascii="Times New Roman" w:hAnsi="Times New Roman"/>
              </w:rPr>
              <w:t xml:space="preserve">No. of pages x €100</w:t>
            </w:r>
            <w:r>
              <w:rPr>
                <w:sz w:val="20"/>
                <w:szCs w:val="20"/>
                <w:rtl w:val="0"/>
                <w:rFonts w:ascii="Times New Roman" w:hAnsi="Times New Roman"/>
              </w:rPr>
              <w:t xml:space="preserve"> </w:t>
            </w:r>
          </w:p>
        </w:tc>
        <w:tc>
          <w:tcPr/>
          <w:p w:rsidR="00000000" w:rsidDel="00000000" w:rsidP="00000000" w:rsidRDefault="00000000" w:rsidRPr="00000000" w14:paraId="0000020C">
            <w:pPr>
              <w:widowControl w:val="1"/>
              <w:spacing w:line="276" w:lineRule="auto"/>
              <w:jc w:val="right"/>
              <w:rPr>
                <w:sz w:val="20"/>
                <w:szCs w:val="20"/>
                <w:rFonts w:ascii="Times New Roman" w:cs="Times New Roman" w:eastAsia="Times New Roman" w:hAnsi="Times New Roman"/>
              </w:rPr>
            </w:pPr>
            <w:r>
              <w:rPr>
                <w:sz w:val="20"/>
                <w:szCs w:val="20"/>
                <w:rtl w:val="0"/>
                <w:rFonts w:ascii="Times New Roman" w:hAnsi="Times New Roman"/>
              </w:rPr>
              <w:t xml:space="preserve">Maximum €10,000 per project</w:t>
            </w:r>
          </w:p>
        </w:tc>
      </w:tr>
    </w:tbl>
    <w:p w:rsidR="00000000" w:rsidDel="00000000" w:rsidP="00000000" w:rsidRDefault="00000000" w:rsidRPr="00000000" w14:paraId="0000020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widowControl w:val="1"/>
        <w:shd w:fill="ffffff" w:val="clear"/>
        <w:spacing w:before="120" w:line="276" w:lineRule="auto"/>
        <w:jc w:val="both"/>
        <w:rPr>
          <w:sz w:val="24"/>
          <w:szCs w:val="24"/>
          <w:rFonts w:ascii="Times New Roman" w:cs="Times New Roman" w:eastAsia="Times New Roman" w:hAnsi="Times New Roman"/>
        </w:rPr>
      </w:pPr>
      <w:bookmarkStart w:id="23" w:name="_heading=h.26in1rg"/>
      <w:bookmarkEnd w:id="23"/>
      <w:r>
        <w:rPr>
          <w:sz w:val="24"/>
          <w:szCs w:val="24"/>
          <w:rtl w:val="0"/>
          <w:u w:val="single"/>
          <w:rFonts w:ascii="Times New Roman" w:hAnsi="Times New Roman"/>
        </w:rPr>
        <w:t xml:space="preserve">The beneficiaries must submit the following documentation for justification</w:t>
      </w:r>
      <w:r>
        <w:rPr>
          <w:sz w:val="24"/>
          <w:szCs w:val="24"/>
          <w:rtl w:val="0"/>
          <w:rFonts w:ascii="Times New Roman" w:hAnsi="Times New Roman"/>
        </w:rPr>
        <w:t xml:space="preserve">:</w:t>
      </w:r>
    </w:p>
    <w:p w:rsidR="00000000" w:rsidDel="00000000" w:rsidP="00000000" w:rsidRDefault="00000000" w:rsidRPr="00000000" w14:paraId="0000020F">
      <w:pPr>
        <w:widowControl w:val="1"/>
        <w:shd w:fill="ffffff" w:val="clear"/>
        <w:spacing w:before="120" w:line="276" w:lineRule="auto"/>
        <w:ind w:left="284" w:hanging="284"/>
        <w:jc w:val="both"/>
        <w:rPr>
          <w:sz w:val="24"/>
          <w:szCs w:val="24"/>
          <w:rFonts w:ascii="Times New Roman" w:cs="Times New Roman" w:eastAsia="Times New Roman" w:hAnsi="Times New Roman"/>
        </w:rPr>
      </w:pPr>
      <w:r>
        <w:rPr>
          <w:sz w:val="24"/>
          <w:szCs w:val="24"/>
          <w:rtl w:val="0"/>
          <w:rFonts w:ascii="Times New Roman" w:hAnsi="Times New Roman"/>
        </w:rPr>
        <w:t xml:space="preserve">a) </w:t>
      </w:r>
      <w:r>
        <w:rPr>
          <w:sz w:val="24"/>
          <w:szCs w:val="24"/>
          <w:rtl w:val="0"/>
          <w:i/>
          <w:iCs/>
          <w:rFonts w:ascii="Times New Roman" w:hAnsi="Times New Roman"/>
        </w:rPr>
        <w:t xml:space="preserve">Provide all the final material</w:t>
      </w:r>
      <w:r>
        <w:rPr>
          <w:sz w:val="24"/>
          <w:szCs w:val="24"/>
          <w:rtl w:val="0"/>
          <w:rFonts w:ascii="Times New Roman" w:hAnsi="Times New Roman"/>
        </w:rPr>
        <w:t xml:space="preserve"> for which the subsidy is requested and which justifies the application and calculation of the modules (script in Spanish, translated script if it has been included in the eligible expenditure, bible, teaser, technical script, design and translation of materials).</w:t>
      </w:r>
    </w:p>
    <w:p w:rsidR="00000000" w:rsidDel="00000000" w:rsidP="00000000" w:rsidRDefault="00000000" w:rsidRPr="00000000" w14:paraId="00000210">
      <w:pPr>
        <w:widowControl w:val="1"/>
        <w:shd w:fill="ffffff" w:val="clear"/>
        <w:spacing w:after="120" w:before="120" w:line="276" w:lineRule="auto"/>
        <w:ind w:left="284" w:hanging="284"/>
        <w:jc w:val="both"/>
        <w:rPr>
          <w:i w:val="1"/>
          <w:sz w:val="24"/>
          <w:szCs w:val="24"/>
          <w:rFonts w:ascii="Times New Roman" w:cs="Times New Roman" w:eastAsia="Times New Roman" w:hAnsi="Times New Roman"/>
        </w:rPr>
      </w:pPr>
      <w:r>
        <w:rPr>
          <w:sz w:val="24"/>
          <w:szCs w:val="24"/>
          <w:rtl w:val="0"/>
          <w:rFonts w:ascii="Times New Roman" w:hAnsi="Times New Roman"/>
        </w:rPr>
        <w:t xml:space="preserve">b) </w:t>
      </w:r>
      <w:r>
        <w:rPr>
          <w:sz w:val="24"/>
          <w:szCs w:val="24"/>
          <w:rtl w:val="0"/>
          <w:i w:val="1"/>
          <w:rFonts w:ascii="Times New Roman" w:hAnsi="Times New Roman"/>
        </w:rPr>
        <w:t xml:space="preserve">A technical report, which includes:</w:t>
      </w:r>
    </w:p>
    <w:p w:rsidR="00000000" w:rsidDel="00000000" w:rsidP="00000000" w:rsidRDefault="00000000" w:rsidRPr="00000000" w14:paraId="00000211">
      <w:pPr>
        <w:widowControl w:val="1"/>
        <w:shd w:fill="ffffff" w:val="clear"/>
        <w:spacing w:after="120" w:before="120" w:line="276" w:lineRule="auto"/>
        <w:ind w:left="284"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 </w:t>
      </w:r>
      <w:r>
        <w:rPr>
          <w:sz w:val="24"/>
          <w:szCs w:val="24"/>
          <w:rtl w:val="0"/>
          <w:i/>
          <w:iCs/>
          <w:rFonts w:ascii="Times New Roman" w:hAnsi="Times New Roman"/>
        </w:rPr>
        <w:t xml:space="preserve">Report of actions</w:t>
      </w:r>
      <w:r>
        <w:rPr>
          <w:sz w:val="24"/>
          <w:szCs w:val="24"/>
          <w:rtl w:val="0"/>
          <w:rFonts w:ascii="Times New Roman" w:hAnsi="Times New Roman"/>
        </w:rPr>
        <w:t xml:space="preserve"> justifying the fulfilment of the conditions imposed in the award of the subsidy, indicating the activities carried out and the results obtained.</w:t>
      </w:r>
      <w:r>
        <w:rPr>
          <w:sz w:val="24"/>
          <w:szCs w:val="24"/>
          <w:rtl w:val="0"/>
          <w:rFonts w:ascii="Times New Roman" w:hAnsi="Times New Roman"/>
        </w:rPr>
        <w:t xml:space="preserve"> </w:t>
      </w:r>
      <w:r>
        <w:rPr>
          <w:sz w:val="24"/>
          <w:szCs w:val="24"/>
          <w:rtl w:val="0"/>
          <w:rFonts w:ascii="Times New Roman" w:hAnsi="Times New Roman"/>
        </w:rPr>
        <w:t xml:space="preserve">It must be explained how the action has been carried out and whether the project objectives have been achieved.</w:t>
      </w:r>
      <w:r>
        <w:rPr>
          <w:sz w:val="24"/>
          <w:szCs w:val="24"/>
          <w:rtl w:val="0"/>
          <w:rFonts w:ascii="Times New Roman" w:hAnsi="Times New Roman"/>
        </w:rPr>
        <w:t xml:space="preserve"> </w:t>
      </w:r>
      <w:r>
        <w:rPr>
          <w:sz w:val="24"/>
          <w:szCs w:val="24"/>
          <w:rtl w:val="0"/>
          <w:rFonts w:ascii="Times New Roman" w:hAnsi="Times New Roman"/>
        </w:rPr>
        <w:t xml:space="preserve">It must be signed and dated.</w:t>
      </w:r>
    </w:p>
    <w:p w:rsidR="00000000" w:rsidDel="00000000" w:rsidP="00000000" w:rsidRDefault="00000000" w:rsidRPr="00000000" w14:paraId="00000212">
      <w:pPr>
        <w:widowControl w:val="1"/>
        <w:shd w:fill="ffffff" w:val="clear"/>
        <w:spacing w:after="120" w:before="120" w:line="276" w:lineRule="auto"/>
        <w:ind w:left="284"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 An </w:t>
      </w:r>
      <w:r>
        <w:rPr>
          <w:sz w:val="24"/>
          <w:szCs w:val="24"/>
          <w:rtl w:val="0"/>
          <w:i/>
          <w:iCs/>
          <w:rFonts w:ascii="Times New Roman" w:hAnsi="Times New Roman"/>
        </w:rPr>
        <w:t xml:space="preserve">assessment</w:t>
      </w:r>
      <w:r>
        <w:rPr>
          <w:sz w:val="24"/>
          <w:szCs w:val="24"/>
          <w:rtl w:val="0"/>
          <w:rFonts w:ascii="Times New Roman" w:hAnsi="Times New Roman"/>
        </w:rPr>
        <w:t xml:space="preserve"> of how the Mallorca brand is promoted as a film set or as a tourist destination.</w:t>
      </w:r>
      <w:r>
        <w:rPr>
          <w:sz w:val="24"/>
          <w:szCs w:val="24"/>
          <w:rtl w:val="0"/>
          <w:rFonts w:ascii="Times New Roman" w:hAnsi="Times New Roman"/>
        </w:rPr>
        <w:t xml:space="preserve"> </w:t>
      </w:r>
    </w:p>
    <w:p w:rsidR="00000000" w:rsidDel="00000000" w:rsidP="00000000" w:rsidRDefault="00000000" w:rsidRPr="00000000" w14:paraId="00000213">
      <w:pPr>
        <w:widowControl w:val="1"/>
        <w:shd w:fill="ffffff" w:val="clear"/>
        <w:spacing w:after="120" w:before="120" w:line="276" w:lineRule="auto"/>
        <w:ind w:left="284"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 If the entire project has not been carried out due to external causes or force majeure, the report must explain the causes and the rest of the project carried out.</w:t>
      </w:r>
      <w:r>
        <w:rPr>
          <w:sz w:val="24"/>
          <w:szCs w:val="24"/>
          <w:rtl w:val="0"/>
          <w:rFonts w:ascii="Times New Roman" w:hAnsi="Times New Roman"/>
        </w:rPr>
        <w:t xml:space="preserve"> </w:t>
      </w:r>
      <w:r>
        <w:rPr>
          <w:sz w:val="24"/>
          <w:szCs w:val="24"/>
          <w:rtl w:val="0"/>
          <w:rFonts w:ascii="Times New Roman" w:hAnsi="Times New Roman"/>
        </w:rPr>
        <w:t xml:space="preserve">Also, whether there have been any changes in relation to the initial project in the application and the reasons for the changes.</w:t>
      </w:r>
    </w:p>
    <w:p w:rsidR="00000000" w:rsidDel="00000000" w:rsidP="00000000" w:rsidRDefault="00000000" w:rsidRPr="00000000" w14:paraId="00000214">
      <w:pPr>
        <w:widowControl w:val="1"/>
        <w:shd w:fill="ffffff" w:val="clear"/>
        <w:spacing w:before="120" w:line="276" w:lineRule="auto"/>
        <w:ind w:left="284" w:hanging="284"/>
        <w:jc w:val="both"/>
        <w:rPr>
          <w:sz w:val="24"/>
          <w:szCs w:val="24"/>
          <w:rFonts w:ascii="Times New Roman" w:cs="Times New Roman" w:eastAsia="Times New Roman" w:hAnsi="Times New Roman"/>
        </w:rPr>
      </w:pPr>
      <w:r>
        <w:rPr>
          <w:sz w:val="24"/>
          <w:szCs w:val="24"/>
          <w:rtl w:val="0"/>
          <w:rFonts w:ascii="Times New Roman" w:hAnsi="Times New Roman"/>
        </w:rPr>
        <w:t xml:space="preserve">c) </w:t>
      </w:r>
      <w:r>
        <w:rPr>
          <w:sz w:val="24"/>
          <w:szCs w:val="24"/>
          <w:rtl w:val="0"/>
          <w:i w:val="1"/>
          <w:rFonts w:ascii="Times New Roman" w:hAnsi="Times New Roman"/>
        </w:rPr>
        <w:t xml:space="preserve">A supporting financial report</w:t>
      </w:r>
      <w:r>
        <w:rPr>
          <w:sz w:val="24"/>
          <w:szCs w:val="24"/>
          <w:rtl w:val="0"/>
          <w:rFonts w:ascii="Times New Roman" w:hAnsi="Times New Roman"/>
        </w:rPr>
        <w:t xml:space="preserve">, which must contain, as a minimum, the following points:</w:t>
      </w:r>
    </w:p>
    <w:p w:rsidR="00000000" w:rsidDel="00000000" w:rsidP="00000000" w:rsidRDefault="00000000" w:rsidRPr="00000000" w14:paraId="00000215">
      <w:pPr>
        <w:widowControl w:val="1"/>
        <w:shd w:fill="ffffff" w:val="clear"/>
        <w:spacing w:before="120" w:line="276" w:lineRule="auto"/>
        <w:ind w:left="567" w:hanging="284"/>
        <w:jc w:val="both"/>
        <w:rPr>
          <w:sz w:val="24"/>
          <w:szCs w:val="24"/>
          <w:rFonts w:ascii="Times New Roman" w:cs="Times New Roman" w:eastAsia="Times New Roman" w:hAnsi="Times New Roman"/>
        </w:rPr>
      </w:pPr>
      <w:r>
        <w:rPr>
          <w:sz w:val="24"/>
          <w:szCs w:val="24"/>
          <w:rtl w:val="0"/>
          <w:rFonts w:ascii="Times New Roman" w:hAnsi="Times New Roman"/>
        </w:rPr>
        <w:t xml:space="preserve">1.</w:t>
      </w:r>
      <w:r>
        <w:rPr>
          <w:sz w:val="24"/>
          <w:szCs w:val="24"/>
          <w:rtl w:val="0"/>
          <w:rFonts w:ascii="Times New Roman" w:hAnsi="Times New Roman"/>
        </w:rPr>
        <w:t xml:space="preserve"> </w:t>
      </w:r>
      <w:r>
        <w:rPr>
          <w:sz w:val="24"/>
          <w:szCs w:val="24"/>
          <w:rtl w:val="0"/>
          <w:rFonts w:ascii="Times New Roman" w:hAnsi="Times New Roman"/>
        </w:rPr>
        <w:t xml:space="preserve">Accreditation of the physical units considered as a module by the beneficiary.</w:t>
      </w:r>
    </w:p>
    <w:p w:rsidR="00000000" w:rsidDel="00000000" w:rsidP="00000000" w:rsidRDefault="00000000" w:rsidRPr="00000000" w14:paraId="00000216">
      <w:pPr>
        <w:widowControl w:val="1"/>
        <w:shd w:fill="ffffff" w:val="clear"/>
        <w:spacing w:line="276" w:lineRule="auto"/>
        <w:ind w:left="567" w:hanging="284"/>
        <w:jc w:val="both"/>
        <w:rPr>
          <w:sz w:val="24"/>
          <w:szCs w:val="24"/>
          <w:rFonts w:ascii="Times New Roman" w:cs="Times New Roman" w:eastAsia="Times New Roman" w:hAnsi="Times New Roman"/>
        </w:rPr>
      </w:pPr>
      <w:r>
        <w:rPr>
          <w:sz w:val="24"/>
          <w:szCs w:val="24"/>
          <w:rtl w:val="0"/>
          <w:rFonts w:ascii="Times New Roman" w:hAnsi="Times New Roman"/>
        </w:rPr>
        <w:t xml:space="preserve">2.</w:t>
      </w:r>
      <w:r>
        <w:rPr>
          <w:sz w:val="24"/>
          <w:szCs w:val="24"/>
          <w:rtl w:val="0"/>
          <w:rFonts w:ascii="Times New Roman" w:hAnsi="Times New Roman"/>
        </w:rPr>
        <w:t xml:space="preserve"> </w:t>
      </w:r>
      <w:r>
        <w:rPr>
          <w:sz w:val="24"/>
          <w:szCs w:val="24"/>
          <w:rtl w:val="0"/>
          <w:rFonts w:ascii="Times New Roman" w:hAnsi="Times New Roman"/>
        </w:rPr>
        <w:t xml:space="preserve">The amount of the subsidy calculated on the activities quantified in the action report and the modules foreseen in the call for applications.</w:t>
      </w:r>
    </w:p>
    <w:p w:rsidR="00000000" w:rsidDel="00000000" w:rsidP="00000000" w:rsidRDefault="00000000" w:rsidRPr="00000000" w14:paraId="00000217">
      <w:pPr>
        <w:widowControl w:val="1"/>
        <w:shd w:fill="ffffff" w:val="clear"/>
        <w:spacing w:line="276" w:lineRule="auto"/>
        <w:ind w:left="567" w:hanging="284"/>
        <w:jc w:val="both"/>
        <w:rPr>
          <w:sz w:val="24"/>
          <w:szCs w:val="24"/>
          <w:rFonts w:ascii="Times New Roman" w:cs="Times New Roman" w:eastAsia="Times New Roman" w:hAnsi="Times New Roman"/>
        </w:rPr>
      </w:pPr>
      <w:r>
        <w:rPr>
          <w:sz w:val="24"/>
          <w:szCs w:val="24"/>
          <w:rtl w:val="0"/>
          <w:rFonts w:ascii="Times New Roman" w:hAnsi="Times New Roman"/>
        </w:rPr>
        <w:t xml:space="preserve">3.</w:t>
      </w:r>
      <w:r>
        <w:rPr>
          <w:sz w:val="24"/>
          <w:szCs w:val="24"/>
          <w:rtl w:val="0"/>
          <w:rFonts w:ascii="Times New Roman" w:hAnsi="Times New Roman"/>
        </w:rPr>
        <w:t xml:space="preserve"> </w:t>
      </w:r>
      <w:r>
        <w:rPr>
          <w:sz w:val="24"/>
          <w:szCs w:val="24"/>
          <w:rtl w:val="0"/>
          <w:rFonts w:ascii="Times New Roman" w:hAnsi="Times New Roman"/>
        </w:rPr>
        <w:t xml:space="preserve">Details of other income or subsidies that have financed the subsidised activity, indicating the amount and origin (</w:t>
      </w:r>
      <w:r>
        <w:rPr>
          <w:sz w:val="24"/>
          <w:szCs w:val="24"/>
          <w:rtl w:val="0"/>
          <w:highlight w:val="cyan"/>
          <w:rFonts w:ascii="Times New Roman" w:hAnsi="Times New Roman"/>
        </w:rPr>
        <w:t xml:space="preserve">annex X line 1</w:t>
      </w:r>
      <w:r>
        <w:rPr>
          <w:sz w:val="24"/>
          <w:szCs w:val="24"/>
          <w:rtl w:val="0"/>
          <w:rFonts w:ascii="Times New Roman" w:hAnsi="Times New Roman"/>
        </w:rPr>
        <w:t xml:space="preserve">).</w:t>
      </w:r>
    </w:p>
    <w:p w:rsidR="00000000" w:rsidDel="00000000" w:rsidP="00000000" w:rsidRDefault="00000000" w:rsidRPr="00000000" w14:paraId="00000218">
      <w:pPr>
        <w:widowControl w:val="1"/>
        <w:shd w:fill="ffffff" w:val="clear"/>
        <w:spacing w:line="276" w:lineRule="auto"/>
        <w:ind w:left="567" w:hanging="284"/>
        <w:jc w:val="both"/>
        <w:rPr>
          <w:sz w:val="24"/>
          <w:szCs w:val="24"/>
          <w:rFonts w:ascii="Times New Roman" w:cs="Times New Roman" w:eastAsia="Times New Roman" w:hAnsi="Times New Roman"/>
        </w:rPr>
      </w:pPr>
      <w:r>
        <w:rPr>
          <w:sz w:val="24"/>
          <w:szCs w:val="24"/>
          <w:rtl w:val="0"/>
          <w:rFonts w:ascii="Times New Roman" w:hAnsi="Times New Roman"/>
        </w:rPr>
        <w:t xml:space="preserve">4.</w:t>
      </w:r>
      <w:r>
        <w:rPr>
          <w:sz w:val="24"/>
          <w:szCs w:val="24"/>
          <w:rtl w:val="0"/>
          <w:rFonts w:ascii="Times New Roman" w:hAnsi="Times New Roman"/>
        </w:rPr>
        <w:t xml:space="preserve"> </w:t>
      </w:r>
      <w:r>
        <w:rPr>
          <w:sz w:val="24"/>
          <w:szCs w:val="24"/>
          <w:rtl w:val="0"/>
          <w:rFonts w:ascii="Times New Roman" w:hAnsi="Times New Roman"/>
        </w:rPr>
        <w:t xml:space="preserve">Affidavity from the beneficiary attesting (</w:t>
      </w:r>
      <w:r>
        <w:rPr>
          <w:sz w:val="24"/>
          <w:szCs w:val="24"/>
          <w:rtl w:val="0"/>
          <w:highlight w:val="cyan"/>
          <w:rFonts w:ascii="Times New Roman" w:hAnsi="Times New Roman"/>
        </w:rPr>
        <w:t xml:space="preserve">annex IX line 1</w:t>
      </w:r>
      <w:r>
        <w:rPr>
          <w:sz w:val="24"/>
          <w:szCs w:val="24"/>
          <w:rtl w:val="0"/>
          <w:rFonts w:ascii="Times New Roman" w:hAnsi="Times New Roman"/>
        </w:rPr>
        <w:t xml:space="preserve">):</w:t>
      </w:r>
    </w:p>
    <w:p w:rsidR="00000000" w:rsidDel="00000000" w:rsidP="00000000" w:rsidRDefault="00000000" w:rsidRPr="00000000" w14:paraId="00000219">
      <w:pPr>
        <w:widowControl w:val="1"/>
        <w:shd w:fill="ffffff" w:val="clear"/>
        <w:spacing w:line="276" w:lineRule="auto"/>
        <w:ind w:left="284" w:firstLine="0"/>
        <w:jc w:val="both"/>
        <w:rPr>
          <w:sz w:val="24"/>
          <w:szCs w:val="24"/>
          <w:rFonts w:ascii="Times New Roman" w:cs="Times New Roman" w:eastAsia="Times New Roman" w:hAnsi="Times New Roman"/>
        </w:rPr>
      </w:pPr>
      <w:r>
        <w:rPr>
          <w:sz w:val="24"/>
          <w:szCs w:val="24"/>
          <w:rtl w:val="0"/>
          <w:rFonts w:ascii="Times New Roman" w:hAnsi="Times New Roman"/>
        </w:rPr>
        <w:tab/>
      </w:r>
      <w:r>
        <w:rPr>
          <w:sz w:val="24"/>
          <w:szCs w:val="24"/>
          <w:rtl w:val="0"/>
          <w:rFonts w:ascii="Times New Roman" w:hAnsi="Times New Roman"/>
        </w:rPr>
        <w:t xml:space="preserve">to. That the subsidised project has been carried out.</w:t>
      </w:r>
    </w:p>
    <w:p w:rsidR="00000000" w:rsidDel="00000000" w:rsidP="00000000" w:rsidRDefault="00000000" w:rsidRPr="00000000" w14:paraId="0000021A">
      <w:pPr>
        <w:widowControl w:val="1"/>
        <w:shd w:fill="ffffff" w:val="clear"/>
        <w:spacing w:line="276" w:lineRule="auto"/>
        <w:ind w:left="709"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b. That the cost of the project does not exceed the market value.</w:t>
      </w:r>
    </w:p>
    <w:p w:rsidR="00000000" w:rsidDel="00000000" w:rsidP="00000000" w:rsidRDefault="00000000" w:rsidRPr="00000000" w14:paraId="0000021B">
      <w:pPr>
        <w:widowControl w:val="1"/>
        <w:shd w:fill="ffffff" w:val="clear"/>
        <w:spacing w:line="276" w:lineRule="auto"/>
        <w:ind w:left="284"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5.</w:t>
      </w:r>
      <w:r>
        <w:rPr>
          <w:sz w:val="24"/>
          <w:szCs w:val="24"/>
          <w:rtl w:val="0"/>
          <w:rFonts w:ascii="Times New Roman" w:hAnsi="Times New Roman"/>
        </w:rPr>
        <w:t xml:space="preserve"> </w:t>
      </w:r>
      <w:r>
        <w:rPr>
          <w:sz w:val="24"/>
          <w:szCs w:val="24"/>
          <w:rtl w:val="0"/>
          <w:i w:val="1"/>
          <w:rFonts w:ascii="Times New Roman" w:hAnsi="Times New Roman"/>
        </w:rPr>
        <w:t xml:space="preserve">Certificate of ownership issued by the banking institution</w:t>
      </w:r>
      <w:r>
        <w:rPr>
          <w:sz w:val="24"/>
          <w:szCs w:val="24"/>
          <w:rtl w:val="0"/>
          <w:rFonts w:ascii="Times New Roman" w:hAnsi="Times New Roman"/>
        </w:rPr>
        <w:t xml:space="preserve">.</w:t>
      </w:r>
      <w:r>
        <w:rPr>
          <w:sz w:val="24"/>
          <w:szCs w:val="24"/>
          <w:rtl w:val="0"/>
          <w:rFonts w:ascii="Times New Roman" w:hAnsi="Times New Roman"/>
        </w:rPr>
        <w:t xml:space="preserve"> </w:t>
      </w:r>
      <w:r>
        <w:rPr>
          <w:sz w:val="24"/>
          <w:szCs w:val="24"/>
          <w:rtl w:val="0"/>
          <w:rFonts w:ascii="Times New Roman" w:hAnsi="Times New Roman"/>
        </w:rPr>
        <w:t xml:space="preserve">No other documents are accepted to prove the ownership of the bank account (neither bills, nor documents drawn up by the applicant, nor screenshots, etc.).</w:t>
      </w:r>
    </w:p>
    <w:p w:rsidR="00000000" w:rsidDel="00000000" w:rsidP="00000000" w:rsidRDefault="00000000" w:rsidRPr="00000000" w14:paraId="0000021C">
      <w:pPr>
        <w:widowControl w:val="1"/>
        <w:shd w:fill="ffffff" w:val="clear"/>
        <w:spacing w:before="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d) </w:t>
      </w:r>
      <w:r>
        <w:rPr>
          <w:sz w:val="24"/>
          <w:szCs w:val="24"/>
          <w:rtl w:val="0"/>
          <w:i/>
          <w:iCs/>
          <w:rFonts w:ascii="Times New Roman" w:hAnsi="Times New Roman"/>
        </w:rPr>
        <w:t xml:space="preserve">Proof of the written, graphic, digital and/or audiovisual advertising</w:t>
      </w:r>
      <w:r>
        <w:rPr>
          <w:sz w:val="24"/>
          <w:szCs w:val="24"/>
          <w:rtl w:val="0"/>
          <w:rFonts w:ascii="Times New Roman" w:hAnsi="Times New Roman"/>
        </w:rPr>
        <w:t xml:space="preserve"> of the Fundació Mallorca Turisme and Mallorca Film Commission's aid, indicating the Fundació's support with the institution's current logo (stamping of the logo on all the pages of the script, on a visible part of the page).</w:t>
      </w:r>
      <w:r>
        <w:rPr>
          <w:sz w:val="24"/>
          <w:szCs w:val="24"/>
          <w:rtl w:val="0"/>
          <w:rFonts w:ascii="Times New Roman" w:hAnsi="Times New Roman"/>
        </w:rPr>
        <w:t xml:space="preserve"> </w:t>
      </w:r>
      <w:r>
        <w:rPr>
          <w:sz w:val="24"/>
          <w:szCs w:val="24"/>
          <w:rtl w:val="0"/>
          <w:rFonts w:ascii="Times New Roman" w:hAnsi="Times New Roman"/>
        </w:rPr>
        <w:t xml:space="preserve">In this case, an affidavit must be submitted stating the commitment to include this advertising in the subsequent work once it has been carried out.</w:t>
      </w:r>
      <w:r>
        <w:rPr>
          <w:sz w:val="24"/>
          <w:szCs w:val="24"/>
          <w:rtl w:val="0"/>
          <w:rFonts w:ascii="Times New Roman" w:hAnsi="Times New Roman"/>
        </w:rPr>
        <w:tab/>
      </w:r>
    </w:p>
    <w:p w:rsidR="00000000" w:rsidDel="00000000" w:rsidP="00000000" w:rsidRDefault="00000000" w:rsidRPr="00000000" w14:paraId="0000021D">
      <w:pPr>
        <w:widowControl w:val="1"/>
        <w:shd w:fill="ffffff" w:val="clear"/>
        <w:spacing w:before="120" w:line="276" w:lineRule="auto"/>
        <w:ind w:left="284" w:hanging="284"/>
        <w:jc w:val="both"/>
        <w:rPr>
          <w:sz w:val="24"/>
          <w:szCs w:val="24"/>
          <w:rFonts w:ascii="Times New Roman" w:cs="Times New Roman" w:eastAsia="Times New Roman" w:hAnsi="Times New Roman"/>
        </w:rPr>
      </w:pPr>
      <w:r>
        <w:rPr>
          <w:sz w:val="24"/>
          <w:szCs w:val="24"/>
          <w:rtl w:val="0"/>
          <w:rFonts w:ascii="Times New Roman" w:hAnsi="Times New Roman"/>
        </w:rPr>
        <w:t xml:space="preserve">e) Any other documentation that may be required to verify that the subsidised project has been carried out.</w:t>
      </w:r>
      <w:r>
        <w:rPr>
          <w:sz w:val="24"/>
          <w:szCs w:val="24"/>
          <w:rtl w:val="0"/>
          <w:rFonts w:ascii="Times New Roman" w:hAnsi="Times New Roman"/>
        </w:rPr>
        <w:tab/>
      </w:r>
    </w:p>
    <w:p w:rsidR="00000000" w:rsidDel="00000000" w:rsidP="00000000" w:rsidRDefault="00000000" w:rsidRPr="00000000" w14:paraId="0000021E">
      <w:pPr>
        <w:widowControl w:val="1"/>
        <w:shd w:fill="ffffff" w:val="clear"/>
        <w:spacing w:after="120" w:before="240" w:line="276" w:lineRule="auto"/>
        <w:jc w:val="both"/>
        <w:rPr>
          <w:b w:val="1"/>
          <w:sz w:val="24"/>
          <w:szCs w:val="24"/>
          <w:rFonts w:ascii="Times New Roman" w:cs="Times New Roman" w:eastAsia="Times New Roman" w:hAnsi="Times New Roman"/>
        </w:rPr>
      </w:pPr>
      <w:r>
        <w:rPr>
          <w:b w:val="1"/>
          <w:sz w:val="24"/>
          <w:szCs w:val="24"/>
          <w:rtl w:val="0"/>
          <w:rFonts w:ascii="Times New Roman" w:hAnsi="Times New Roman"/>
        </w:rPr>
        <w:t xml:space="preserve">B) Line 2.</w:t>
      </w:r>
      <w:r>
        <w:rPr>
          <w:b w:val="1"/>
          <w:sz w:val="24"/>
          <w:szCs w:val="24"/>
          <w:rtl w:val="0"/>
          <w:rFonts w:ascii="Times New Roman" w:hAnsi="Times New Roman"/>
        </w:rPr>
        <w:t xml:space="preserve"> </w:t>
      </w:r>
      <w:r>
        <w:rPr>
          <w:b w:val="1"/>
          <w:sz w:val="24"/>
          <w:szCs w:val="24"/>
          <w:rtl w:val="0"/>
          <w:rFonts w:ascii="Times New Roman" w:hAnsi="Times New Roman"/>
        </w:rPr>
        <w:t xml:space="preserve">Small audiovisual events</w:t>
      </w:r>
      <w:r>
        <w:rPr>
          <w:b w:val="1"/>
          <w:sz w:val="24"/>
          <w:szCs w:val="24"/>
          <w:rtl w:val="0"/>
          <w:rFonts w:ascii="Times New Roman" w:hAnsi="Times New Roman"/>
        </w:rPr>
        <w:t xml:space="preserve"> </w:t>
      </w:r>
    </w:p>
    <w:p w:rsidR="00000000" w:rsidDel="00000000" w:rsidP="00000000" w:rsidRDefault="00000000" w:rsidRPr="00000000" w14:paraId="0000021F">
      <w:pPr>
        <w:widowControl w:val="1"/>
        <w:shd w:fill="ffffff" w:val="clear"/>
        <w:spacing w:after="120" w:before="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In order to receive the subsidies, the beneficiary must justify the execution of the subsidised project by providing documentation of all the expenses incurred for the complete execution of the project submitted to this call for applications.</w:t>
      </w:r>
      <w:r>
        <w:rPr>
          <w:sz w:val="24"/>
          <w:szCs w:val="24"/>
          <w:rtl w:val="0"/>
          <w:rFonts w:ascii="Times New Roman" w:hAnsi="Times New Roman"/>
        </w:rPr>
        <w:t xml:space="preserve"> </w:t>
      </w:r>
    </w:p>
    <w:p w:rsidR="00000000" w:rsidDel="00000000" w:rsidP="00000000" w:rsidRDefault="00000000" w:rsidRPr="00000000" w14:paraId="00000220">
      <w:pPr>
        <w:widowControl w:val="1"/>
        <w:shd w:fill="ffffff" w:val="clear"/>
        <w:spacing w:after="120" w:before="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 justification method is an account justifying the expenditure made with supporting documents (articles 38 and 39 of the General subsidies Ordinance of the Island Council of Mallorca).</w:t>
      </w:r>
      <w:r>
        <w:rPr>
          <w:sz w:val="24"/>
          <w:szCs w:val="24"/>
          <w:rtl w:val="0"/>
          <w:rFonts w:ascii="Times New Roman" w:hAnsi="Times New Roman"/>
        </w:rPr>
        <w:t xml:space="preserve">  </w:t>
      </w:r>
      <w:r>
        <w:rPr>
          <w:sz w:val="24"/>
          <w:szCs w:val="24"/>
          <w:rtl w:val="0"/>
          <w:rFonts w:ascii="Times New Roman" w:hAnsi="Times New Roman"/>
        </w:rPr>
        <w:t xml:space="preserve">Accompanied by:</w:t>
      </w:r>
    </w:p>
    <w:p w:rsidR="00000000" w:rsidDel="00000000" w:rsidP="00000000" w:rsidRDefault="00000000" w:rsidRPr="00000000" w14:paraId="00000221">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a) </w:t>
      </w:r>
      <w:r>
        <w:rPr>
          <w:sz w:val="24"/>
          <w:szCs w:val="24"/>
          <w:rtl w:val="0"/>
          <w:i w:val="1"/>
          <w:rFonts w:ascii="Times New Roman" w:hAnsi="Times New Roman"/>
        </w:rPr>
        <w:t xml:space="preserve">A technical report,</w:t>
      </w:r>
      <w:r>
        <w:rPr>
          <w:sz w:val="24"/>
          <w:szCs w:val="24"/>
          <w:rtl w:val="0"/>
          <w:rFonts w:ascii="Times New Roman" w:hAnsi="Times New Roman"/>
        </w:rPr>
        <w:t xml:space="preserve"> which includes:</w:t>
      </w:r>
    </w:p>
    <w:p w:rsidR="00000000" w:rsidDel="00000000" w:rsidP="00000000" w:rsidRDefault="00000000" w:rsidRPr="00000000" w14:paraId="00000222">
      <w:pPr>
        <w:widowControl w:val="1"/>
        <w:numPr>
          <w:ilvl w:val="0"/>
          <w:numId w:val="23"/>
        </w:numPr>
        <w:spacing w:after="120" w:line="276" w:lineRule="auto"/>
        <w:ind w:left="567" w:hanging="360"/>
        <w:jc w:val="both"/>
        <w:rPr>
          <w:color w:val="000000"/>
          <w:rFonts w:ascii="Open Sans" w:cs="Open Sans" w:eastAsia="Open Sans" w:hAnsi="Open Sans"/>
        </w:rPr>
      </w:pPr>
      <w:r>
        <w:rPr>
          <w:sz w:val="24"/>
          <w:szCs w:val="24"/>
          <w:rtl w:val="0"/>
          <w:i/>
          <w:iCs/>
          <w:rFonts w:ascii="Times New Roman" w:hAnsi="Times New Roman"/>
        </w:rPr>
        <w:t xml:space="preserve">Action report</w:t>
      </w:r>
      <w:r>
        <w:rPr>
          <w:sz w:val="24"/>
          <w:szCs w:val="24"/>
          <w:rtl w:val="0"/>
          <w:rFonts w:ascii="Times New Roman" w:hAnsi="Times New Roman"/>
        </w:rPr>
        <w:t xml:space="preserve"> explaining the actions carried out, explaining how the action has been carried out and whether the project objectives have been achieved.</w:t>
      </w:r>
      <w:r>
        <w:rPr>
          <w:sz w:val="24"/>
          <w:szCs w:val="24"/>
          <w:rtl w:val="0"/>
          <w:rFonts w:ascii="Times New Roman" w:hAnsi="Times New Roman"/>
        </w:rPr>
        <w:t xml:space="preserve"> </w:t>
      </w:r>
      <w:r>
        <w:rPr>
          <w:sz w:val="24"/>
          <w:szCs w:val="24"/>
          <w:rtl w:val="0"/>
          <w:rFonts w:ascii="Times New Roman" w:hAnsi="Times New Roman"/>
        </w:rPr>
        <w:t xml:space="preserve"> </w:t>
      </w:r>
      <w:r>
        <w:rPr>
          <w:sz w:val="24"/>
          <w:szCs w:val="24"/>
          <w:rtl w:val="0"/>
          <w:rFonts w:ascii="Times New Roman" w:hAnsi="Times New Roman"/>
        </w:rPr>
        <w:t xml:space="preserve">It must be signed and dated.</w:t>
      </w:r>
    </w:p>
    <w:p w:rsidR="00000000" w:rsidDel="00000000" w:rsidP="00000000" w:rsidRDefault="00000000" w:rsidRPr="00000000" w14:paraId="00000223">
      <w:pPr>
        <w:widowControl w:val="1"/>
        <w:numPr>
          <w:ilvl w:val="0"/>
          <w:numId w:val="23"/>
        </w:numPr>
        <w:spacing w:after="120" w:line="276" w:lineRule="auto"/>
        <w:ind w:left="567" w:hanging="360"/>
        <w:jc w:val="both"/>
        <w:rPr>
          <w:color w:val="000000"/>
          <w:rFonts w:ascii="Open Sans" w:cs="Open Sans" w:eastAsia="Open Sans" w:hAnsi="Open Sans"/>
        </w:rPr>
      </w:pPr>
      <w:r>
        <w:rPr>
          <w:sz w:val="24"/>
          <w:szCs w:val="24"/>
          <w:rtl w:val="0"/>
          <w:rFonts w:ascii="Times New Roman" w:hAnsi="Times New Roman"/>
        </w:rPr>
        <w:t xml:space="preserve">An </w:t>
      </w:r>
      <w:r>
        <w:rPr>
          <w:sz w:val="24"/>
          <w:szCs w:val="24"/>
          <w:rtl w:val="0"/>
          <w:i/>
          <w:iCs/>
          <w:rFonts w:ascii="Times New Roman" w:hAnsi="Times New Roman"/>
        </w:rPr>
        <w:t xml:space="preserve">assessment</w:t>
      </w:r>
      <w:r>
        <w:rPr>
          <w:sz w:val="24"/>
          <w:szCs w:val="24"/>
          <w:rtl w:val="0"/>
          <w:rFonts w:ascii="Times New Roman" w:hAnsi="Times New Roman"/>
        </w:rPr>
        <w:t xml:space="preserve"> of how the Mallorca brand is promoted as a film set or as a tourist destination.</w:t>
      </w:r>
    </w:p>
    <w:p w:rsidR="00000000" w:rsidDel="00000000" w:rsidP="00000000" w:rsidRDefault="00000000" w:rsidRPr="00000000" w14:paraId="00000224">
      <w:pPr>
        <w:widowControl w:val="1"/>
        <w:numPr>
          <w:ilvl w:val="0"/>
          <w:numId w:val="23"/>
        </w:numPr>
        <w:spacing w:after="120" w:line="276" w:lineRule="auto"/>
        <w:ind w:left="567" w:hanging="360"/>
        <w:jc w:val="both"/>
        <w:rPr>
          <w:color w:val="000000"/>
          <w:rFonts w:ascii="Open Sans" w:cs="Open Sans" w:eastAsia="Open Sans" w:hAnsi="Open Sans"/>
        </w:rPr>
      </w:pPr>
      <w:r>
        <w:rPr>
          <w:sz w:val="24"/>
          <w:szCs w:val="24"/>
          <w:rtl w:val="0"/>
          <w:i/>
          <w:iCs/>
          <w:rFonts w:ascii="Times New Roman" w:hAnsi="Times New Roman"/>
        </w:rPr>
        <w:t xml:space="preserve">Proof of the written, graphic, digital and/or audiovisual advertising</w:t>
      </w:r>
      <w:r>
        <w:rPr>
          <w:sz w:val="24"/>
          <w:szCs w:val="24"/>
          <w:rtl w:val="0"/>
          <w:rFonts w:ascii="Times New Roman" w:hAnsi="Times New Roman"/>
        </w:rPr>
        <w:t xml:space="preserve"> of the Fundació Mallorca Turisme and Mallorca Film Commission's aid, indicating the support of the Mallorca Film Commission with the institution’s current logo.</w:t>
      </w:r>
      <w:r>
        <w:rPr>
          <w:sz w:val="24"/>
          <w:szCs w:val="24"/>
          <w:rtl w:val="0"/>
          <w:rFonts w:ascii="Times New Roman" w:hAnsi="Times New Roman"/>
        </w:rPr>
        <w:t xml:space="preserve"> </w:t>
      </w:r>
      <w:r>
        <w:rPr>
          <w:sz w:val="24"/>
          <w:szCs w:val="24"/>
          <w:rtl w:val="0"/>
          <w:rFonts w:ascii="Times New Roman" w:hAnsi="Times New Roman"/>
        </w:rPr>
        <w:t xml:space="preserve">This requirement will not be applicable if the investment has been made prior to the decision granting the subsidy.</w:t>
      </w:r>
    </w:p>
    <w:p w:rsidR="00000000" w:rsidDel="00000000" w:rsidP="00000000" w:rsidRDefault="00000000" w:rsidRPr="00000000" w14:paraId="00000225">
      <w:pPr>
        <w:widowControl w:val="1"/>
        <w:numPr>
          <w:ilvl w:val="0"/>
          <w:numId w:val="23"/>
        </w:numPr>
        <w:spacing w:after="120" w:line="276" w:lineRule="auto"/>
        <w:ind w:left="567" w:hanging="360"/>
        <w:jc w:val="both"/>
        <w:rPr>
          <w:i w:val="1"/>
          <w:color w:val="000000"/>
          <w:rFonts w:ascii="Open Sans" w:cs="Open Sans" w:eastAsia="Open Sans" w:hAnsi="Open Sans"/>
        </w:rPr>
      </w:pPr>
      <w:r>
        <w:rPr>
          <w:sz w:val="24"/>
          <w:szCs w:val="24"/>
          <w:rtl w:val="0"/>
          <w:i/>
          <w:iCs/>
          <w:rFonts w:ascii="Times New Roman" w:hAnsi="Times New Roman"/>
        </w:rPr>
        <w:t xml:space="preserve">Photographic report of the project</w:t>
      </w:r>
      <w:r>
        <w:rPr>
          <w:sz w:val="24"/>
          <w:szCs w:val="24"/>
          <w:rtl w:val="0"/>
          <w:rFonts w:ascii="Times New Roman" w:hAnsi="Times New Roman"/>
        </w:rPr>
        <w:t xml:space="preserve"> showing the media impact of the event and Mallorca, as well as whether local products or sustainable materials have been used.</w:t>
      </w:r>
    </w:p>
    <w:p w:rsidR="00000000" w:rsidDel="00000000" w:rsidP="00000000" w:rsidRDefault="00000000" w:rsidRPr="00000000" w14:paraId="00000226">
      <w:pPr>
        <w:widowControl w:val="1"/>
        <w:numPr>
          <w:ilvl w:val="0"/>
          <w:numId w:val="23"/>
        </w:numPr>
        <w:spacing w:after="240" w:line="276" w:lineRule="auto"/>
        <w:ind w:left="567" w:hanging="360"/>
        <w:jc w:val="both"/>
        <w:rPr>
          <w:sz w:val="24"/>
          <w:szCs w:val="24"/>
          <w:rFonts w:ascii="Times New Roman" w:cs="Times New Roman" w:eastAsia="Times New Roman" w:hAnsi="Times New Roman"/>
        </w:rPr>
      </w:pPr>
      <w:r>
        <w:rPr>
          <w:sz w:val="24"/>
          <w:szCs w:val="24"/>
          <w:rtl w:val="0"/>
          <w:i/>
          <w:iCs/>
          <w:rFonts w:ascii="Times New Roman" w:hAnsi="Times New Roman"/>
        </w:rPr>
        <w:t xml:space="preserve">Summary of the media impact</w:t>
      </w:r>
      <w:r>
        <w:rPr>
          <w:sz w:val="24"/>
          <w:szCs w:val="24"/>
          <w:rtl w:val="0"/>
          <w:rFonts w:ascii="Times New Roman" w:hAnsi="Times New Roman"/>
        </w:rPr>
        <w:t xml:space="preserve"> of the event and assessment of the tourist promotion of the Mallorca brand as a film set and venue for audiovisual events in the print, audiovisual and online media.</w:t>
      </w:r>
      <w:r>
        <w:rPr>
          <w:sz w:val="24"/>
          <w:szCs w:val="24"/>
          <w:rtl w:val="0"/>
          <w:rFonts w:ascii="Times New Roman" w:hAnsi="Times New Roman"/>
        </w:rPr>
        <w:t xml:space="preserve"> </w:t>
      </w:r>
    </w:p>
    <w:p w:rsidR="00000000" w:rsidDel="00000000" w:rsidP="00000000" w:rsidRDefault="00000000" w:rsidRPr="00000000" w14:paraId="00000227">
      <w:pPr>
        <w:widowControl w:val="1"/>
        <w:numPr>
          <w:ilvl w:val="0"/>
          <w:numId w:val="23"/>
        </w:numPr>
        <w:spacing w:after="120" w:line="276" w:lineRule="auto"/>
        <w:ind w:left="567" w:hanging="360"/>
        <w:jc w:val="both"/>
        <w:rPr>
          <w:color w:val="000000"/>
          <w:rFonts w:ascii="Open Sans" w:cs="Open Sans" w:eastAsia="Open Sans" w:hAnsi="Open Sans"/>
        </w:rPr>
      </w:pPr>
      <w:r>
        <w:rPr>
          <w:sz w:val="24"/>
          <w:szCs w:val="24"/>
          <w:rtl w:val="0"/>
          <w:rFonts w:ascii="Times New Roman" w:hAnsi="Times New Roman"/>
        </w:rPr>
        <w:t xml:space="preserve">If the entire project has not been carried out due to external causes or force majeure, the report must explain the causes and the rest of the project carried out and quantify the project undertaken.</w:t>
      </w:r>
      <w:r>
        <w:rPr>
          <w:sz w:val="24"/>
          <w:szCs w:val="24"/>
          <w:rtl w:val="0"/>
          <w:rFonts w:ascii="Times New Roman" w:hAnsi="Times New Roman"/>
        </w:rPr>
        <w:t xml:space="preserve"> </w:t>
      </w:r>
      <w:r>
        <w:rPr>
          <w:sz w:val="24"/>
          <w:szCs w:val="24"/>
          <w:rtl w:val="0"/>
          <w:rFonts w:ascii="Times New Roman" w:hAnsi="Times New Roman"/>
        </w:rPr>
        <w:t xml:space="preserve">Also, whether there have been any changes in relation to the initial project in the application and the reasons for the changes.</w:t>
      </w:r>
    </w:p>
    <w:p w:rsidR="00000000" w:rsidDel="00000000" w:rsidP="00000000" w:rsidRDefault="00000000" w:rsidRPr="00000000" w14:paraId="00000228">
      <w:pPr>
        <w:widowControl w:val="1"/>
        <w:numPr>
          <w:ilvl w:val="0"/>
          <w:numId w:val="23"/>
        </w:numPr>
        <w:spacing w:after="120" w:line="276" w:lineRule="auto"/>
        <w:ind w:left="567" w:hanging="360"/>
        <w:jc w:val="both"/>
        <w:rPr>
          <w:color w:val="000000"/>
        </w:rPr>
      </w:pPr>
      <w:r>
        <w:rPr>
          <w:sz w:val="24"/>
          <w:szCs w:val="24"/>
          <w:rtl w:val="0"/>
          <w:rFonts w:ascii="Times New Roman" w:hAnsi="Times New Roman"/>
        </w:rPr>
        <w:t xml:space="preserve">Any other documentation that may be required to verify that the subsidised project has been carried out.</w:t>
      </w:r>
    </w:p>
    <w:p w:rsidR="00000000" w:rsidDel="00000000" w:rsidP="00000000" w:rsidRDefault="00000000" w:rsidRPr="00000000" w14:paraId="00000229">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 </w:t>
      </w:r>
      <w:r>
        <w:rPr>
          <w:sz w:val="24"/>
          <w:szCs w:val="24"/>
          <w:rtl w:val="0"/>
          <w:i w:val="1"/>
          <w:rFonts w:ascii="Times New Roman" w:hAnsi="Times New Roman"/>
        </w:rPr>
        <w:t xml:space="preserve">An economic report</w:t>
      </w:r>
      <w:r>
        <w:rPr>
          <w:sz w:val="24"/>
          <w:szCs w:val="24"/>
          <w:rtl w:val="0"/>
          <w:rFonts w:ascii="Times New Roman" w:hAnsi="Times New Roman"/>
        </w:rPr>
        <w:t xml:space="preserve">, which includes:</w:t>
      </w:r>
    </w:p>
    <w:p w:rsidR="00000000" w:rsidDel="00000000" w:rsidP="00000000" w:rsidRDefault="00000000" w:rsidRPr="00000000" w14:paraId="0000022A">
      <w:pPr>
        <w:shd w:fill="ffffff" w:val="clear"/>
        <w:spacing w:after="120" w:before="120" w:lineRule="auto"/>
        <w:jc w:val="both"/>
        <w:rPr>
          <w:sz w:val="24"/>
          <w:szCs w:val="24"/>
          <w:rFonts w:ascii="Times New Roman" w:cs="Times New Roman" w:eastAsia="Times New Roman" w:hAnsi="Times New Roman"/>
        </w:rPr>
      </w:pPr>
      <w:r>
        <w:rPr>
          <w:sz w:val="24"/>
          <w:szCs w:val="24"/>
          <w:rtl w:val="0"/>
          <w:i w:val="1"/>
          <w:rFonts w:ascii="Times New Roman" w:hAnsi="Times New Roman"/>
        </w:rPr>
        <w:t xml:space="preserve">- Certificate of ownership issued by the banking institution</w:t>
      </w:r>
      <w:r>
        <w:rPr>
          <w:sz w:val="24"/>
          <w:szCs w:val="24"/>
          <w:rtl w:val="0"/>
          <w:rFonts w:ascii="Times New Roman" w:hAnsi="Times New Roman"/>
        </w:rPr>
        <w:t xml:space="preserve">.</w:t>
      </w:r>
      <w:r>
        <w:rPr>
          <w:sz w:val="24"/>
          <w:szCs w:val="24"/>
          <w:rtl w:val="0"/>
          <w:rFonts w:ascii="Times New Roman" w:hAnsi="Times New Roman"/>
        </w:rPr>
        <w:t xml:space="preserve"> </w:t>
      </w:r>
      <w:r>
        <w:rPr>
          <w:sz w:val="24"/>
          <w:szCs w:val="24"/>
          <w:rtl w:val="0"/>
          <w:rFonts w:ascii="Times New Roman" w:hAnsi="Times New Roman"/>
        </w:rPr>
        <w:t xml:space="preserve">No other documents are accepted to prove the ownership of the bank account (neither bills, nor documents drawn up by the applicant, nor screenshots, etc.).</w:t>
      </w:r>
    </w:p>
    <w:p w:rsidR="00000000" w:rsidDel="00000000" w:rsidP="00000000" w:rsidRDefault="00000000" w:rsidRPr="00000000" w14:paraId="0000022B">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w:t>
      </w:r>
      <w:r>
        <w:rPr>
          <w:sz w:val="24"/>
          <w:szCs w:val="24"/>
          <w:rtl w:val="0"/>
          <w:i w:val="1"/>
          <w:rFonts w:ascii="Times New Roman" w:hAnsi="Times New Roman"/>
        </w:rPr>
        <w:t xml:space="preserve">Affidavit</w:t>
      </w:r>
      <w:r>
        <w:rPr>
          <w:sz w:val="24"/>
          <w:szCs w:val="24"/>
          <w:rtl w:val="0"/>
          <w:rFonts w:ascii="Times New Roman" w:hAnsi="Times New Roman"/>
        </w:rPr>
        <w:t xml:space="preserve"> from the beneficiary attesting to (</w:t>
      </w:r>
      <w:r>
        <w:rPr>
          <w:sz w:val="24"/>
          <w:szCs w:val="24"/>
          <w:rtl w:val="0"/>
          <w:highlight w:val="cyan"/>
          <w:rFonts w:ascii="Times New Roman" w:hAnsi="Times New Roman"/>
        </w:rPr>
        <w:t xml:space="preserve">annex IX)</w:t>
      </w:r>
      <w:r>
        <w:rPr>
          <w:sz w:val="24"/>
          <w:szCs w:val="24"/>
          <w:rtl w:val="0"/>
          <w:rFonts w:ascii="Times New Roman" w:hAnsi="Times New Roman"/>
        </w:rPr>
        <w:t xml:space="preserve">:</w:t>
      </w:r>
    </w:p>
    <w:p w:rsidR="00000000" w:rsidDel="00000000" w:rsidP="00000000" w:rsidRDefault="00000000" w:rsidRPr="00000000" w14:paraId="0000022C">
      <w:pPr>
        <w:shd w:fill="ffffff" w:val="clear"/>
        <w:spacing w:after="120" w:before="120" w:lineRule="auto"/>
        <w:ind w:left="851" w:hanging="709"/>
        <w:jc w:val="both"/>
        <w:rPr>
          <w:sz w:val="24"/>
          <w:szCs w:val="24"/>
          <w:rFonts w:ascii="Times New Roman" w:cs="Times New Roman" w:eastAsia="Times New Roman" w:hAnsi="Times New Roman"/>
        </w:rPr>
      </w:pPr>
      <w:r>
        <w:rPr>
          <w:sz w:val="24"/>
          <w:szCs w:val="24"/>
          <w:rtl w:val="0"/>
          <w:rFonts w:ascii="Times New Roman" w:hAnsi="Times New Roman"/>
        </w:rPr>
        <w:tab/>
      </w:r>
      <w:r>
        <w:rPr>
          <w:sz w:val="24"/>
          <w:szCs w:val="24"/>
          <w:rtl w:val="0"/>
          <w:rFonts w:ascii="Times New Roman" w:hAnsi="Times New Roman"/>
        </w:rPr>
        <w:t xml:space="preserve">to. The realisation of the subsidised project.</w:t>
      </w:r>
    </w:p>
    <w:p w:rsidR="00000000" w:rsidDel="00000000" w:rsidP="00000000" w:rsidRDefault="00000000" w:rsidRPr="00000000" w14:paraId="0000022D">
      <w:pPr>
        <w:shd w:fill="ffffff" w:val="clear"/>
        <w:spacing w:after="120" w:before="120" w:lineRule="auto"/>
        <w:ind w:left="851" w:hanging="709"/>
        <w:jc w:val="both"/>
        <w:rPr>
          <w:sz w:val="24"/>
          <w:szCs w:val="24"/>
          <w:rFonts w:ascii="Times New Roman" w:cs="Times New Roman" w:eastAsia="Times New Roman" w:hAnsi="Times New Roman"/>
        </w:rPr>
      </w:pPr>
      <w:r>
        <w:rPr>
          <w:sz w:val="24"/>
          <w:szCs w:val="24"/>
          <w:rtl w:val="0"/>
          <w:rFonts w:ascii="Times New Roman" w:hAnsi="Times New Roman"/>
        </w:rPr>
        <w:tab/>
      </w:r>
      <w:r>
        <w:rPr>
          <w:sz w:val="24"/>
          <w:szCs w:val="24"/>
          <w:rtl w:val="0"/>
          <w:rFonts w:ascii="Times New Roman" w:hAnsi="Times New Roman"/>
        </w:rPr>
        <w:t xml:space="preserve">b. That the purchase costs justified do not exceed the market value.</w:t>
      </w:r>
    </w:p>
    <w:p w:rsidR="00000000" w:rsidDel="00000000" w:rsidP="00000000" w:rsidRDefault="00000000" w:rsidRPr="00000000" w14:paraId="0000022E">
      <w:pPr>
        <w:shd w:fill="ffffff" w:val="clear"/>
        <w:spacing w:after="120" w:before="120" w:lineRule="auto"/>
        <w:ind w:left="1134" w:hanging="283"/>
        <w:jc w:val="both"/>
        <w:rPr>
          <w:sz w:val="24"/>
          <w:szCs w:val="24"/>
          <w:rFonts w:ascii="Times New Roman" w:cs="Times New Roman" w:eastAsia="Times New Roman" w:hAnsi="Times New Roman"/>
        </w:rPr>
      </w:pPr>
      <w:r>
        <w:rPr>
          <w:sz w:val="24"/>
          <w:szCs w:val="24"/>
          <w:rtl w:val="0"/>
          <w:rFonts w:ascii="Times New Roman" w:hAnsi="Times New Roman"/>
        </w:rPr>
        <w:t xml:space="preserve">c. That the costs listed in the economic report (a list must be included with all the invoices and/or supporting documents to which it refers) correspond, without doubt, to the subsidised activity and include financial costs, legal or financial consultancy, notarial, registry, expert, specific administrative or, exceptionally, bank guarantee costs, which are directly related to the subsidised activity, and which are essential for the adequate preparation or execution of the project.</w:t>
      </w:r>
    </w:p>
    <w:p w:rsidR="00000000" w:rsidDel="00000000" w:rsidP="00000000" w:rsidRDefault="00000000" w:rsidRPr="00000000" w14:paraId="0000022F">
      <w:pPr>
        <w:shd w:fill="ffffff" w:val="clear"/>
        <w:spacing w:after="120" w:before="120" w:lineRule="auto"/>
        <w:ind w:left="1134" w:hanging="283"/>
        <w:jc w:val="both"/>
        <w:rPr>
          <w:sz w:val="24"/>
          <w:szCs w:val="24"/>
          <w:rFonts w:ascii="Times New Roman" w:cs="Times New Roman" w:eastAsia="Times New Roman" w:hAnsi="Times New Roman"/>
        </w:rPr>
      </w:pPr>
      <w:r>
        <w:rPr>
          <w:sz w:val="24"/>
          <w:szCs w:val="24"/>
          <w:rtl w:val="0"/>
          <w:rFonts w:ascii="Times New Roman" w:hAnsi="Times New Roman"/>
        </w:rPr>
        <w:t xml:space="preserve">d. Documentation accrediting that the beneficiary neither recovers nor compensates the VAT.</w:t>
      </w:r>
      <w:r>
        <w:rPr>
          <w:sz w:val="24"/>
          <w:szCs w:val="24"/>
          <w:rtl w:val="0"/>
          <w:rFonts w:ascii="Times New Roman" w:hAnsi="Times New Roman"/>
        </w:rPr>
        <w:t xml:space="preserve"> </w:t>
      </w:r>
      <w:r>
        <w:rPr>
          <w:sz w:val="24"/>
          <w:szCs w:val="24"/>
          <w:rtl w:val="0"/>
          <w:rFonts w:ascii="Times New Roman" w:hAnsi="Times New Roman"/>
        </w:rPr>
        <w:t xml:space="preserve">VAT is eligible for subsidy as long as the beneficiary certifies with this affidavit that he/she does not recover or compensate it.</w:t>
      </w:r>
    </w:p>
    <w:p w:rsidR="00000000" w:rsidDel="00000000" w:rsidP="00000000" w:rsidRDefault="00000000" w:rsidRPr="00000000" w14:paraId="00000230">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Detailed list, signed by the beneficiary, of the own funds and other income or subsidies that have financed the subsidised activity, indicating the amount and origin.</w:t>
      </w:r>
      <w:r>
        <w:rPr>
          <w:sz w:val="24"/>
          <w:szCs w:val="24"/>
          <w:rtl w:val="0"/>
          <w:rFonts w:ascii="Times New Roman" w:hAnsi="Times New Roman"/>
        </w:rPr>
        <w:t xml:space="preserve"> </w:t>
      </w:r>
      <w:r>
        <w:rPr>
          <w:sz w:val="24"/>
          <w:szCs w:val="24"/>
          <w:rtl w:val="0"/>
          <w:rFonts w:ascii="Times New Roman" w:hAnsi="Times New Roman"/>
        </w:rPr>
        <w:t xml:space="preserve">If not, they most be declared with an affidavit (</w:t>
      </w:r>
      <w:r>
        <w:rPr>
          <w:sz w:val="24"/>
          <w:szCs w:val="24"/>
          <w:rtl w:val="0"/>
          <w:highlight w:val="cyan"/>
          <w:rFonts w:ascii="Times New Roman" w:hAnsi="Times New Roman"/>
        </w:rPr>
        <w:t xml:space="preserve">annex X</w:t>
      </w:r>
      <w:r>
        <w:rPr>
          <w:sz w:val="24"/>
          <w:szCs w:val="24"/>
          <w:rtl w:val="0"/>
          <w:rFonts w:ascii="Times New Roman" w:hAnsi="Times New Roman"/>
        </w:rPr>
        <w:t xml:space="preserve"> </w:t>
      </w:r>
      <w:r>
        <w:rPr>
          <w:sz w:val="24"/>
          <w:szCs w:val="24"/>
          <w:rtl w:val="0"/>
          <w:highlight w:val="cyan"/>
          <w:rFonts w:ascii="Times New Roman" w:hAnsi="Times New Roman"/>
        </w:rPr>
        <w:t xml:space="preserve">line 2).</w:t>
      </w:r>
    </w:p>
    <w:p w:rsidR="00000000" w:rsidDel="00000000" w:rsidP="00000000" w:rsidRDefault="00000000" w:rsidRPr="00000000" w14:paraId="00000231">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Categorised list of the expenses and investments of the activity, signed by the beneficiary, identifying the creditor and the document, the amount, the date of issue and the date of payment (payment made in the terms set out in article 48.2 of the General Subsidies Ordinance).</w:t>
      </w:r>
      <w:r>
        <w:rPr>
          <w:sz w:val="24"/>
          <w:szCs w:val="24"/>
          <w:rtl w:val="0"/>
          <w:rFonts w:ascii="Times New Roman" w:hAnsi="Times New Roman"/>
        </w:rPr>
        <w:t xml:space="preserve"> </w:t>
      </w:r>
      <w:r>
        <w:rPr>
          <w:sz w:val="24"/>
          <w:szCs w:val="24"/>
          <w:rtl w:val="0"/>
          <w:rFonts w:ascii="Times New Roman" w:hAnsi="Times New Roman"/>
        </w:rPr>
        <w:t xml:space="preserve">In the event that the subsidy is awarded in accordance with a budget, the deviations made must be indicated (</w:t>
      </w:r>
      <w:r>
        <w:rPr>
          <w:sz w:val="24"/>
          <w:szCs w:val="24"/>
          <w:rtl w:val="0"/>
          <w:highlight w:val="cyan"/>
          <w:rFonts w:ascii="Times New Roman" w:hAnsi="Times New Roman"/>
        </w:rPr>
        <w:t xml:space="preserve">annex X line 2).</w:t>
      </w:r>
    </w:p>
    <w:p w:rsidR="00000000" w:rsidDel="00000000" w:rsidP="00000000" w:rsidRDefault="00000000" w:rsidRPr="00000000" w14:paraId="00000232">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Original or certified copy of the invoices issued by third parties to the beneficiary of the subsidy or the documents of equivalent probative value in commercial or administrative transactions included in the list referred to in the previous paragraph, and the documentation accrediting payment.</w:t>
      </w:r>
    </w:p>
    <w:p w:rsidR="00000000" w:rsidDel="00000000" w:rsidP="00000000" w:rsidRDefault="00000000" w:rsidRPr="00000000" w14:paraId="00000233">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 date of the actions, invoices or documents justifying the subsidy and the actual payment must be between 1 November 2020 and 15 November 2021 (both inclusive), which is the eligible period for line 2.</w:t>
      </w:r>
      <w:r>
        <w:rPr>
          <w:sz w:val="24"/>
          <w:szCs w:val="24"/>
          <w:rtl w:val="0"/>
          <w:rFonts w:ascii="Times New Roman" w:hAnsi="Times New Roman"/>
        </w:rPr>
        <w:t xml:space="preserve"> </w:t>
      </w:r>
    </w:p>
    <w:p w:rsidR="00000000" w:rsidDel="00000000" w:rsidP="00000000" w:rsidRDefault="00000000" w:rsidRPr="00000000" w14:paraId="00000234">
      <w:pPr>
        <w:shd w:fill="ffffff" w:val="clear"/>
        <w:spacing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The invoices must indicate:</w:t>
      </w:r>
    </w:p>
    <w:p w:rsidR="00000000" w:rsidDel="00000000" w:rsidP="00000000" w:rsidRDefault="00000000" w:rsidRPr="00000000" w14:paraId="00000235">
      <w:pPr>
        <w:shd w:fill="ffffff" w:val="clear"/>
        <w:spacing w:after="120" w:before="120" w:lineRule="auto"/>
        <w:ind w:left="42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 Full name and NIF/CIF (Tax ID/Code) of the issuing person or entity (including if foreign or from EU).</w:t>
      </w:r>
    </w:p>
    <w:p w:rsidR="00000000" w:rsidDel="00000000" w:rsidP="00000000" w:rsidRDefault="00000000" w:rsidRPr="00000000" w14:paraId="00000236">
      <w:pPr>
        <w:shd w:fill="ffffff" w:val="clear"/>
        <w:spacing w:after="120" w:lineRule="auto"/>
        <w:ind w:left="42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 Number and date, item, VAT and tax withholding (if applicable).</w:t>
      </w:r>
    </w:p>
    <w:p w:rsidR="00000000" w:rsidDel="00000000" w:rsidP="00000000" w:rsidRDefault="00000000" w:rsidRPr="00000000" w14:paraId="00000237">
      <w:pPr>
        <w:shd w:fill="ffffff" w:val="clear"/>
        <w:spacing w:after="120" w:lineRule="auto"/>
        <w:ind w:left="42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 Tax details of the client of the invoice.</w:t>
      </w:r>
    </w:p>
    <w:p w:rsidR="00000000" w:rsidDel="00000000" w:rsidP="00000000" w:rsidRDefault="00000000" w:rsidRPr="00000000" w14:paraId="00000238">
      <w:pPr>
        <w:shd w:fill="ffffff" w:val="clear"/>
        <w:spacing w:after="120" w:lineRule="auto"/>
        <w:ind w:left="42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 Expense item.</w:t>
      </w:r>
    </w:p>
    <w:p w:rsidR="00000000" w:rsidDel="00000000" w:rsidP="00000000" w:rsidRDefault="00000000" w:rsidRPr="00000000" w14:paraId="00000239">
      <w:pPr>
        <w:shd w:fill="ffffff" w:val="clear"/>
        <w:spacing w:after="120" w:lineRule="auto"/>
        <w:ind w:left="42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 If the supplier is from the EU or abroad and the item is not subject to or excluded from VAT, this must be indicated on the invoice or a reference must be included to the provisions of Directive 2006/112/EC, of 28 November, or to the corresponding precepts of the Law on VAT.</w:t>
      </w:r>
    </w:p>
    <w:p w:rsidR="00000000" w:rsidDel="00000000" w:rsidP="00000000" w:rsidRDefault="00000000" w:rsidRPr="00000000" w14:paraId="0000023A">
      <w:pPr>
        <w:shd w:fill="ffffff" w:val="clear"/>
        <w:spacing w:after="120" w:lineRule="auto"/>
        <w:ind w:left="42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 If the invoice is issued by a foreign or EU entity, a translation into Spanish must be attached, which will be checked officially by the tourism technicians of the Fundació Mallorca Turisme.</w:t>
      </w:r>
    </w:p>
    <w:p w:rsidR="00000000" w:rsidDel="00000000" w:rsidP="00000000" w:rsidRDefault="00000000" w:rsidRPr="00000000" w14:paraId="0000023B">
      <w:pPr>
        <w:shd w:fill="ffffff" w:val="clear"/>
        <w:spacing w:after="120" w:lineRule="auto"/>
        <w:ind w:left="426" w:firstLine="0"/>
        <w:jc w:val="both"/>
        <w:rPr>
          <w:sz w:val="24"/>
          <w:szCs w:val="24"/>
          <w:rFonts w:ascii="Times New Roman" w:cs="Times New Roman" w:eastAsia="Times New Roman" w:hAnsi="Times New Roman"/>
        </w:rPr>
      </w:pPr>
      <w:r>
        <w:rPr>
          <w:sz w:val="24"/>
          <w:szCs w:val="24"/>
          <w:rtl w:val="0"/>
          <w:rFonts w:ascii="Times New Roman" w:hAnsi="Times New Roman"/>
        </w:rPr>
        <w:t xml:space="preserve">- Invoices and supporting documents for the costs of the subsidised activity carried out must be presented in an orderly fashion, i.e. they must be grouped in the same order as established in the list of costs that must be submitted together with the invoices or similar documents.</w:t>
      </w:r>
    </w:p>
    <w:p w:rsidR="00000000" w:rsidDel="00000000" w:rsidP="00000000" w:rsidRDefault="00000000" w:rsidRPr="00000000" w14:paraId="0000023C">
      <w:pPr>
        <w:shd w:fill="ffffff" w:val="clear"/>
        <w:spacing w:after="120" w:before="24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C) In the event that the document accrediting the payment contains an amount that does not coincide with the amount of the supporting document in question, the beneficiary must submit a certificate or supporting documentation from the bank or any other document that justifies that the payment includes the amount of the supporting document in question.</w:t>
      </w:r>
      <w:r>
        <w:rPr>
          <w:sz w:val="24"/>
          <w:szCs w:val="24"/>
          <w:rtl w:val="0"/>
          <w:rFonts w:ascii="Times New Roman" w:hAnsi="Times New Roman"/>
        </w:rPr>
        <w:t xml:space="preserve"> </w:t>
      </w:r>
    </w:p>
    <w:p w:rsidR="00000000" w:rsidDel="00000000" w:rsidP="00000000" w:rsidRDefault="00000000" w:rsidRPr="00000000" w14:paraId="0000023D">
      <w:pPr>
        <w:shd w:fill="ffffff" w:val="clear"/>
        <w:spacing w:after="120" w:before="24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d) If necessary, the </w:t>
      </w:r>
      <w:r>
        <w:rPr>
          <w:sz w:val="24"/>
          <w:szCs w:val="24"/>
          <w:rtl w:val="0"/>
          <w:i/>
          <w:iCs/>
          <w:rFonts w:ascii="Times New Roman" w:hAnsi="Times New Roman"/>
        </w:rPr>
        <w:t xml:space="preserve">three quotes</w:t>
      </w:r>
      <w:r>
        <w:rPr>
          <w:sz w:val="24"/>
          <w:szCs w:val="24"/>
          <w:rtl w:val="0"/>
          <w:rFonts w:ascii="Times New Roman" w:hAnsi="Times New Roman"/>
        </w:rPr>
        <w:t xml:space="preserve"> that, in accordance with point 6.3 of this call for applications, the beneficiary must have applied for.</w:t>
      </w:r>
      <w:r>
        <w:rPr>
          <w:sz w:val="24"/>
          <w:szCs w:val="24"/>
          <w:rtl w:val="0"/>
          <w:rFonts w:ascii="Times New Roman" w:hAnsi="Times New Roman"/>
        </w:rPr>
        <w:t xml:space="preserve"> </w:t>
      </w:r>
      <w:r>
        <w:rPr>
          <w:sz w:val="24"/>
          <w:szCs w:val="24"/>
          <w:rtl w:val="0"/>
          <w:rFonts w:ascii="Times New Roman" w:hAnsi="Times New Roman"/>
        </w:rPr>
        <w:t xml:space="preserve">It must be expressly justified when the choice is not based on the most advantageous economic choice.</w:t>
      </w:r>
    </w:p>
    <w:p w:rsidR="00000000" w:rsidDel="00000000" w:rsidP="00000000" w:rsidRDefault="00000000" w:rsidRPr="00000000" w14:paraId="0000023E">
      <w:pPr>
        <w:widowControl w:val="1"/>
        <w:pBdr>
          <w:top w:space="0" w:sz="0" w:val="nil"/>
          <w:left w:space="0" w:sz="0" w:val="nil"/>
          <w:bottom w:space="0" w:sz="0" w:val="nil"/>
          <w:right w:space="0" w:sz="0" w:val="nil"/>
          <w:between w:space="0" w:sz="0" w:val="nil"/>
        </w:pBdr>
        <w:spacing w:after="240" w:before="240" w:line="276" w:lineRule="auto"/>
        <w:jc w:val="both"/>
        <w:rPr>
          <w:color w:val="000000"/>
          <w:sz w:val="24"/>
          <w:szCs w:val="24"/>
          <w:rFonts w:ascii="Times New Roman" w:cs="Times New Roman" w:eastAsia="Times New Roman" w:hAnsi="Times New Roman"/>
        </w:rPr>
      </w:pPr>
      <w:r>
        <w:rPr>
          <w:sz w:val="24"/>
          <w:szCs w:val="24"/>
          <w:rtl w:val="0"/>
          <w:rFonts w:ascii="Times New Roman" w:hAnsi="Times New Roman"/>
        </w:rPr>
        <w:t xml:space="preserve">14.2 Regardless of the criteria for awarding the subsidy applied, when the beneficiary submits a definitive justification for an amount lower than that granted, the management centre may ex officio revoke the amount of the subsidy, with the prior acceptance of the beneficiary.</w:t>
      </w:r>
      <w:r>
        <w:rPr>
          <w:sz w:val="24"/>
          <w:szCs w:val="24"/>
          <w:rtl w:val="0"/>
          <w:color w:val="000000"/>
          <w:rFonts w:ascii="Times New Roman" w:hAnsi="Times New Roman"/>
        </w:rPr>
        <w:t xml:space="preserve">  </w:t>
      </w:r>
    </w:p>
    <w:p w:rsidR="00000000" w:rsidDel="00000000" w:rsidP="00000000" w:rsidRDefault="00000000" w:rsidRPr="00000000" w14:paraId="0000023F">
      <w:pPr>
        <w:shd w:fill="ffffff" w:val="clear"/>
        <w:spacing w:after="120" w:before="24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14.3 </w:t>
      </w:r>
      <w:r>
        <w:rPr>
          <w:sz w:val="24"/>
          <w:szCs w:val="24"/>
          <w:rtl w:val="0"/>
          <w:u w:val="single"/>
          <w:rFonts w:ascii="Times New Roman" w:hAnsi="Times New Roman"/>
        </w:rPr>
        <w:t xml:space="preserve">Justification of payment</w:t>
      </w:r>
      <w:r>
        <w:rPr>
          <w:sz w:val="24"/>
          <w:szCs w:val="24"/>
          <w:rtl w:val="0"/>
          <w:rFonts w:ascii="Times New Roman" w:hAnsi="Times New Roman"/>
        </w:rPr>
        <w:t xml:space="preserve">.</w:t>
      </w:r>
      <w:r>
        <w:rPr>
          <w:sz w:val="24"/>
          <w:szCs w:val="24"/>
          <w:rtl w:val="0"/>
          <w:rFonts w:ascii="Times New Roman" w:hAnsi="Times New Roman"/>
        </w:rPr>
        <w:t xml:space="preserve"> </w:t>
      </w:r>
      <w:r>
        <w:rPr>
          <w:sz w:val="24"/>
          <w:szCs w:val="24"/>
          <w:rtl w:val="0"/>
          <w:rFonts w:ascii="Times New Roman" w:hAnsi="Times New Roman"/>
        </w:rPr>
        <w:t xml:space="preserve">In order to receive the subsidy the beneficiary must prove that the subsidised amount has been paid before receiving the subsidy (expenditure incurred).</w:t>
      </w:r>
      <w:r>
        <w:rPr>
          <w:sz w:val="24"/>
          <w:szCs w:val="24"/>
          <w:rtl w:val="0"/>
          <w:rFonts w:ascii="Times New Roman" w:hAnsi="Times New Roman"/>
        </w:rPr>
        <w:t xml:space="preserve"> </w:t>
      </w:r>
      <w:r>
        <w:rPr>
          <w:sz w:val="24"/>
          <w:szCs w:val="24"/>
          <w:rtl w:val="0"/>
          <w:rFonts w:ascii="Times New Roman" w:hAnsi="Times New Roman"/>
        </w:rPr>
        <w:t xml:space="preserve">The documentation proving payment must be one of the following (art. 48.2 General Subsidies Ordinance):</w:t>
      </w:r>
      <w:r>
        <w:rPr>
          <w:sz w:val="24"/>
          <w:szCs w:val="24"/>
          <w:rtl w:val="0"/>
          <w:rFonts w:ascii="Times New Roman" w:hAnsi="Times New Roman"/>
        </w:rPr>
        <w:t xml:space="preserve"> </w:t>
      </w:r>
    </w:p>
    <w:p w:rsidR="00000000" w:rsidDel="00000000" w:rsidP="00000000" w:rsidRDefault="00000000" w:rsidRPr="00000000" w14:paraId="00000240">
      <w:pPr>
        <w:shd w:fill="ffffff" w:val="clear"/>
        <w:spacing w:after="120" w:before="24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a) Payment by bank transfer or deposit in a bank account:</w:t>
      </w:r>
    </w:p>
    <w:p w:rsidR="00000000" w:rsidDel="00000000" w:rsidP="00000000" w:rsidRDefault="00000000" w:rsidRPr="00000000" w14:paraId="00000241">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Copy of the receipt of the bank transfer order or of the bank document accrediting payment of the invoice, and the details of the payer and the recipient, which must coincide with the beneficiary and the issuer of the invoice, respectively and,</w:t>
      </w:r>
    </w:p>
    <w:p w:rsidR="00000000" w:rsidDel="00000000" w:rsidP="00000000" w:rsidRDefault="00000000" w:rsidRPr="00000000" w14:paraId="00000242">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Statement of the bank account of the beneficiary of the aid in which the charge for this transfer appears, when the requirements set out in the previous paragraph have not been met.</w:t>
      </w:r>
    </w:p>
    <w:p w:rsidR="00000000" w:rsidDel="00000000" w:rsidP="00000000" w:rsidRDefault="00000000" w:rsidRPr="00000000" w14:paraId="00000243">
      <w:pPr>
        <w:shd w:fill="ffffff" w:val="clear"/>
        <w:spacing w:after="120" w:before="24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b) Payment by personal cheque:</w:t>
      </w:r>
    </w:p>
    <w:p w:rsidR="00000000" w:rsidDel="00000000" w:rsidP="00000000" w:rsidRDefault="00000000" w:rsidRPr="00000000" w14:paraId="00000244">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Copy of the personal cheque or promissory note issued in the name of the supplier issuing the invoice or equivalent document, provided that it is due; and</w:t>
      </w:r>
    </w:p>
    <w:p w:rsidR="00000000" w:rsidDel="00000000" w:rsidP="00000000" w:rsidRDefault="00000000" w:rsidRPr="00000000" w14:paraId="00000245">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Statement of the current account of the beneficiary of the aid in which the amount of this cheque or promissory note appears, and</w:t>
      </w:r>
    </w:p>
    <w:p w:rsidR="00000000" w:rsidDel="00000000" w:rsidP="00000000" w:rsidRDefault="00000000" w:rsidRPr="00000000" w14:paraId="00000246">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Certificate from the bank stating the bank account number, the amount and identification of the person receiving the payment and the date of payment (it is not necessary to present the current account statement if the certificate from the bank also identifies the account number to which the payment has been charged and the account holder, which must coincide with the person receiving the aid).</w:t>
      </w:r>
    </w:p>
    <w:p w:rsidR="00000000" w:rsidDel="00000000" w:rsidP="00000000" w:rsidRDefault="00000000" w:rsidRPr="00000000" w14:paraId="00000247">
      <w:pPr>
        <w:shd w:fill="ffffff" w:val="clear"/>
        <w:spacing w:after="120" w:before="24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c) Payment by promissory notes, bills of exchange or similar:</w:t>
      </w:r>
    </w:p>
    <w:p w:rsidR="00000000" w:rsidDel="00000000" w:rsidP="00000000" w:rsidRDefault="00000000" w:rsidRPr="00000000" w14:paraId="00000248">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Document accrediting the account charge for the transaction and,</w:t>
      </w:r>
    </w:p>
    <w:p w:rsidR="00000000" w:rsidDel="00000000" w:rsidP="00000000" w:rsidRDefault="00000000" w:rsidRPr="00000000" w14:paraId="00000249">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Statement of the account in which the charge of the transaction appears.</w:t>
      </w:r>
      <w:r>
        <w:rPr>
          <w:sz w:val="24"/>
          <w:szCs w:val="24"/>
          <w:rtl w:val="0"/>
          <w:rFonts w:ascii="Times New Roman" w:hAnsi="Times New Roman"/>
        </w:rPr>
        <w:t xml:space="preserve"> </w:t>
      </w:r>
      <w:r>
        <w:rPr>
          <w:sz w:val="24"/>
          <w:szCs w:val="24"/>
          <w:rtl w:val="0"/>
          <w:rFonts w:ascii="Times New Roman" w:hAnsi="Times New Roman"/>
        </w:rPr>
        <w:t xml:space="preserve">This documentation can be replaced by a certificate or similar document issued by the bank that contains: the holder and account number from which the bill of exchange has been debited, the payer and payee of the bill of exchange, the beneficiary, the item for which the transaction is made, the amount of the bill of exchange and the date of issue of the bill and of the payout to the payee.</w:t>
      </w:r>
    </w:p>
    <w:p w:rsidR="00000000" w:rsidDel="00000000" w:rsidP="00000000" w:rsidRDefault="00000000" w:rsidRPr="00000000" w14:paraId="0000024A">
      <w:pPr>
        <w:shd w:fill="ffffff" w:val="clear"/>
        <w:spacing w:after="120" w:before="24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d) Payment by credit card:</w:t>
      </w:r>
    </w:p>
    <w:p w:rsidR="00000000" w:rsidDel="00000000" w:rsidP="00000000" w:rsidRDefault="00000000" w:rsidRPr="00000000" w14:paraId="0000024B">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Purchase receipt showing payment by credit card in the event that it is not indicated on the invoice; and</w:t>
      </w:r>
    </w:p>
    <w:p w:rsidR="00000000" w:rsidDel="00000000" w:rsidP="00000000" w:rsidRDefault="00000000" w:rsidRPr="00000000" w14:paraId="0000024C">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Bank statement showing the amount of the card payment.</w:t>
      </w:r>
      <w:r>
        <w:rPr>
          <w:sz w:val="24"/>
          <w:szCs w:val="24"/>
          <w:rtl w:val="0"/>
          <w:rFonts w:ascii="Times New Roman" w:hAnsi="Times New Roman"/>
        </w:rPr>
        <w:t xml:space="preserve"> </w:t>
      </w:r>
      <w:r>
        <w:rPr>
          <w:sz w:val="24"/>
          <w:szCs w:val="24"/>
          <w:rtl w:val="0"/>
          <w:rFonts w:ascii="Times New Roman" w:hAnsi="Times New Roman"/>
        </w:rPr>
        <w:t xml:space="preserve">The bank statement can be replaced by a certificate or similar document from the bank, stating at least the holder and the account number to which the card payment is charged, the beneficiary, the item for which the transfer is made and the amount and date of the transaction.</w:t>
      </w:r>
    </w:p>
    <w:p w:rsidR="00000000" w:rsidDel="00000000" w:rsidP="00000000" w:rsidRDefault="00000000" w:rsidRPr="00000000" w14:paraId="0000024D">
      <w:pPr>
        <w:shd w:fill="ffffff" w:val="clear"/>
        <w:spacing w:after="120" w:before="24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E) Payment by direct debit:</w:t>
      </w:r>
    </w:p>
    <w:p w:rsidR="00000000" w:rsidDel="00000000" w:rsidP="00000000" w:rsidRDefault="00000000" w:rsidRPr="00000000" w14:paraId="0000024E">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Bank notification of the charge and</w:t>
      </w:r>
    </w:p>
    <w:p w:rsidR="00000000" w:rsidDel="00000000" w:rsidP="00000000" w:rsidRDefault="00000000" w:rsidRPr="00000000" w14:paraId="0000024F">
      <w:pPr>
        <w:shd w:fill="ffffff" w:val="clear"/>
        <w:spacing w:after="120" w:before="120"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Bank statement stating the name of the bank account to which the direct debit has been made.</w:t>
      </w:r>
      <w:r>
        <w:rPr>
          <w:sz w:val="24"/>
          <w:szCs w:val="24"/>
          <w:rtl w:val="0"/>
          <w:rFonts w:ascii="Times New Roman" w:hAnsi="Times New Roman"/>
        </w:rPr>
        <w:t xml:space="preserve"> </w:t>
      </w:r>
      <w:r>
        <w:rPr>
          <w:sz w:val="24"/>
          <w:szCs w:val="24"/>
          <w:rtl w:val="0"/>
          <w:rFonts w:ascii="Times New Roman" w:hAnsi="Times New Roman"/>
        </w:rPr>
        <w:t xml:space="preserve">This documentation may be replaced by a certificate or similar document from the bank, stating the holder and number of the current account to which the payment has been made and the person making the payment, the beneficiary, the item for which the payment is made and the amount and date of the transaction.</w:t>
      </w:r>
    </w:p>
    <w:p w:rsidR="00000000" w:rsidDel="00000000" w:rsidP="00000000" w:rsidRDefault="00000000" w:rsidRPr="00000000" w14:paraId="00000250">
      <w:pPr>
        <w:widowControl w:val="1"/>
        <w:shd w:fill="ffffff" w:val="clear"/>
        <w:spacing w:after="120" w:before="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F) Payment in cash: receipt, signed and stamped by the supplier, specifying the expense to which the payment corresponds, the date and the words "cash receipt".</w:t>
      </w:r>
      <w:r>
        <w:rPr>
          <w:sz w:val="24"/>
          <w:szCs w:val="24"/>
          <w:rtl w:val="0"/>
          <w:rFonts w:ascii="Times New Roman" w:hAnsi="Times New Roman"/>
        </w:rPr>
        <w:t xml:space="preserve"> </w:t>
      </w:r>
      <w:r>
        <w:rPr>
          <w:sz w:val="24"/>
          <w:szCs w:val="24"/>
          <w:rtl w:val="0"/>
          <w:rFonts w:ascii="Times New Roman" w:hAnsi="Times New Roman"/>
        </w:rPr>
        <w:t xml:space="preserve">The signature must bear the name, the initials and the ID card number of the person signing.</w:t>
      </w:r>
      <w:r>
        <w:rPr>
          <w:sz w:val="24"/>
          <w:szCs w:val="24"/>
          <w:rtl w:val="0"/>
          <w:rFonts w:ascii="Times New Roman" w:hAnsi="Times New Roman"/>
        </w:rPr>
        <w:t xml:space="preserve"> </w:t>
      </w:r>
      <w:r>
        <w:rPr>
          <w:sz w:val="24"/>
          <w:szCs w:val="24"/>
          <w:rtl w:val="0"/>
          <w:rFonts w:ascii="Times New Roman" w:hAnsi="Times New Roman"/>
        </w:rPr>
        <w:t xml:space="preserve">Only payments of invoices for an amount not exceeding €250 can be justified in cash, including VAT, with a maximum of €1,000 per subsidy awarded.</w:t>
      </w:r>
    </w:p>
    <w:p w:rsidR="00000000" w:rsidDel="00000000" w:rsidP="00000000" w:rsidRDefault="00000000" w:rsidRPr="00000000" w14:paraId="00000251">
      <w:pPr>
        <w:widowControl w:val="1"/>
        <w:shd w:fill="ffffff" w:val="clear"/>
        <w:spacing w:after="120" w:before="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14.3 </w:t>
      </w:r>
      <w:r>
        <w:rPr>
          <w:sz w:val="24"/>
          <w:szCs w:val="24"/>
          <w:rtl w:val="0"/>
          <w:u w:val="single"/>
          <w:rFonts w:ascii="Times New Roman" w:hAnsi="Times New Roman"/>
        </w:rPr>
        <w:t xml:space="preserve">The following must be included with the justification</w:t>
      </w:r>
      <w:r>
        <w:rPr>
          <w:sz w:val="24"/>
          <w:szCs w:val="24"/>
          <w:rtl w:val="0"/>
          <w:rFonts w:ascii="Times New Roman" w:hAnsi="Times New Roman"/>
        </w:rPr>
        <w:t xml:space="preserve">:</w:t>
      </w:r>
    </w:p>
    <w:p w:rsidR="00000000" w:rsidDel="00000000" w:rsidP="00000000" w:rsidRDefault="00000000" w:rsidRPr="00000000" w14:paraId="00000252">
      <w:pPr>
        <w:widowControl w:val="1"/>
        <w:shd w:fill="ffffff" w:val="clear"/>
        <w:spacing w:after="120" w:before="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w:t>
      </w:r>
      <w:r>
        <w:rPr>
          <w:sz w:val="24"/>
          <w:szCs w:val="24"/>
          <w:rtl w:val="0"/>
          <w:highlight w:val="cyan"/>
          <w:rFonts w:ascii="Times New Roman" w:hAnsi="Times New Roman"/>
        </w:rPr>
        <w:t xml:space="preserve">Annex IX line 2.</w:t>
      </w:r>
      <w:r>
        <w:rPr>
          <w:sz w:val="24"/>
          <w:szCs w:val="24"/>
          <w:rtl w:val="0"/>
          <w:rFonts w:ascii="Times New Roman" w:hAnsi="Times New Roman"/>
        </w:rPr>
        <w:t xml:space="preserve"> </w:t>
      </w:r>
      <w:r>
        <w:rPr>
          <w:sz w:val="24"/>
          <w:szCs w:val="24"/>
          <w:rtl w:val="0"/>
          <w:rFonts w:ascii="Times New Roman" w:hAnsi="Times New Roman"/>
        </w:rPr>
        <w:t xml:space="preserve">Justification:</w:t>
      </w:r>
      <w:r>
        <w:rPr>
          <w:sz w:val="24"/>
          <w:szCs w:val="24"/>
          <w:rtl w:val="0"/>
          <w:rFonts w:ascii="Times New Roman" w:hAnsi="Times New Roman"/>
        </w:rPr>
        <w:t xml:space="preserve"> </w:t>
      </w:r>
      <w:r>
        <w:rPr>
          <w:sz w:val="24"/>
          <w:szCs w:val="24"/>
          <w:rtl w:val="0"/>
          <w:rFonts w:ascii="Times New Roman" w:hAnsi="Times New Roman"/>
        </w:rPr>
        <w:t xml:space="preserve">Affidavit attesting to the realisation of the subsidised project.</w:t>
      </w:r>
      <w:r>
        <w:rPr>
          <w:sz w:val="24"/>
          <w:szCs w:val="24"/>
          <w:rtl w:val="0"/>
          <w:rFonts w:ascii="Times New Roman" w:hAnsi="Times New Roman"/>
        </w:rPr>
        <w:t xml:space="preserve"> </w:t>
      </w:r>
    </w:p>
    <w:p w:rsidR="00000000" w:rsidDel="00000000" w:rsidP="00000000" w:rsidRDefault="00000000" w:rsidRPr="00000000" w14:paraId="00000253">
      <w:pPr>
        <w:widowControl w:val="1"/>
        <w:shd w:fill="ffffff" w:val="clear"/>
        <w:spacing w:after="120" w:before="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 </w:t>
      </w:r>
      <w:r>
        <w:rPr>
          <w:sz w:val="24"/>
          <w:szCs w:val="24"/>
          <w:rtl w:val="0"/>
          <w:highlight w:val="cyan"/>
          <w:rFonts w:ascii="Times New Roman" w:hAnsi="Times New Roman"/>
        </w:rPr>
        <w:t xml:space="preserve">Annex X line 2:</w:t>
      </w:r>
      <w:r>
        <w:rPr>
          <w:sz w:val="24"/>
          <w:szCs w:val="24"/>
          <w:rtl w:val="0"/>
          <w:rFonts w:ascii="Times New Roman" w:hAnsi="Times New Roman"/>
        </w:rPr>
        <w:t xml:space="preserve"> </w:t>
      </w:r>
      <w:r>
        <w:rPr>
          <w:sz w:val="24"/>
          <w:szCs w:val="24"/>
          <w:rtl w:val="0"/>
          <w:rFonts w:ascii="Times New Roman" w:hAnsi="Times New Roman"/>
        </w:rPr>
        <w:t xml:space="preserve">Justification:</w:t>
      </w:r>
      <w:r>
        <w:rPr>
          <w:sz w:val="24"/>
          <w:szCs w:val="24"/>
          <w:rtl w:val="0"/>
          <w:rFonts w:ascii="Times New Roman" w:hAnsi="Times New Roman"/>
        </w:rPr>
        <w:t xml:space="preserve"> </w:t>
      </w:r>
      <w:r>
        <w:rPr>
          <w:sz w:val="24"/>
          <w:szCs w:val="24"/>
          <w:rtl w:val="0"/>
          <w:rFonts w:ascii="Times New Roman" w:hAnsi="Times New Roman"/>
        </w:rPr>
        <w:t xml:space="preserve">Affidavit attesting to income and expenses.</w:t>
      </w:r>
    </w:p>
    <w:p w:rsidR="00000000" w:rsidDel="00000000" w:rsidP="00000000" w:rsidRDefault="00000000" w:rsidRPr="00000000" w14:paraId="00000254">
      <w:pPr>
        <w:widowControl w:val="1"/>
        <w:shd w:fill="ffffff" w:val="clear"/>
        <w:spacing w:after="120" w:before="24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14.4 The right to receive all or part of the subsidy is lost in the event that justification is lacking or that any of the grounds for reimbursement set out in current legislation and in Article 56 of the General Subsidies Order expire.</w:t>
      </w:r>
    </w:p>
    <w:p w:rsidR="00000000" w:rsidDel="00000000" w:rsidP="00000000" w:rsidRDefault="00000000" w:rsidRPr="00000000" w14:paraId="00000255">
      <w:pPr>
        <w:widowControl w:val="1"/>
        <w:shd w:fill="ffffff" w:val="clear"/>
        <w:spacing w:after="120" w:before="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14.5 The amount of the subsidy for this call for applications is fixed at a certain amount.</w:t>
      </w:r>
      <w:r>
        <w:rPr>
          <w:sz w:val="24"/>
          <w:szCs w:val="24"/>
          <w:rtl w:val="0"/>
          <w:rFonts w:ascii="Times New Roman" w:hAnsi="Times New Roman"/>
        </w:rPr>
        <w:t xml:space="preserve"> </w:t>
      </w:r>
      <w:r>
        <w:rPr>
          <w:sz w:val="24"/>
          <w:szCs w:val="24"/>
          <w:rtl w:val="0"/>
          <w:rFonts w:ascii="Times New Roman" w:hAnsi="Times New Roman"/>
        </w:rPr>
        <w:t xml:space="preserve">In accordance with the principles of effectiveness and efficiency in the allocation and use of public resources regulated in article 5 of the General Subsidies Ordinance of the Island Council of Mallorca, in the event that the amount of the loss of the right to receive the subsidy is equal to or less than 100 € and provided that this amount does not exceed the % of the subsidy granted, the managing centre will ex officio revoke the difference between the amount of the subsidy granted and the amount of the subsidy recognised, with no need to initiate the procedure and subsequent declaration of the loss of the right to receive part of the subsidy, and without the beneficiary having to waive the right to receive this amount.</w:t>
      </w:r>
    </w:p>
    <w:p w:rsidR="00000000" w:rsidDel="00000000" w:rsidP="00000000" w:rsidRDefault="00000000" w:rsidRPr="00000000" w14:paraId="00000256">
      <w:pPr>
        <w:widowControl w:val="1"/>
        <w:shd w:fill="ffffff" w:val="clear"/>
        <w:spacing w:after="120" w:before="120" w:line="276" w:lineRule="auto"/>
        <w:jc w:val="both"/>
        <w:rPr>
          <w:sz w:val="24"/>
          <w:szCs w:val="24"/>
          <w:rFonts w:ascii="Times New Roman" w:cs="Times New Roman" w:eastAsia="Times New Roman" w:hAnsi="Times New Roman"/>
        </w:rPr>
      </w:pPr>
      <w:r>
        <w:rPr>
          <w:sz w:val="24"/>
          <w:szCs w:val="24"/>
          <w:rtl w:val="0"/>
          <w:rFonts w:ascii="Times New Roman" w:hAnsi="Times New Roman"/>
        </w:rPr>
        <w:t xml:space="preserve">14.6 Payment of the subsidy cannot be made until the beneficiary is up to date with tax and Social Security obligations before the State Administration, as well as with tax obligations before the Island Council of Mallorca and the autonomous bodies that depend on it, imposed by the current provisions, or if the beneficiary has been declared ineligible by a decision to reimburse the subsidy.</w:t>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bookmarkStart w:id="24" w:name="_heading=h.147n2zr"/>
      <w:bookmarkEnd w:id="24"/>
      <w:r>
        <w:rPr>
          <w:b w:val="1"/>
          <w:color w:val="000000"/>
          <w:sz w:val="24"/>
          <w:szCs w:val="24"/>
          <w:rtl w:val="0"/>
          <w:rFonts w:ascii="Times New Roman" w:hAnsi="Times New Roman"/>
        </w:rPr>
        <w:t xml:space="preserve">15.</w:t>
      </w:r>
      <w:r>
        <w:rPr>
          <w:b w:val="1"/>
          <w:color w:val="000000"/>
          <w:sz w:val="24"/>
          <w:szCs w:val="24"/>
          <w:rtl w:val="0"/>
          <w:rFonts w:ascii="Times New Roman" w:hAnsi="Times New Roman"/>
        </w:rPr>
        <w:t xml:space="preserve"> </w:t>
      </w:r>
      <w:r>
        <w:rPr>
          <w:b w:val="1"/>
          <w:color w:val="000000"/>
          <w:sz w:val="24"/>
          <w:szCs w:val="24"/>
          <w:rtl w:val="0"/>
          <w:rFonts w:ascii="Times New Roman" w:hAnsi="Times New Roman"/>
        </w:rPr>
        <w:t xml:space="preserve">Obligations of the beneficiary</w:t>
      </w:r>
    </w:p>
    <w:p w:rsidR="00000000" w:rsidDel="00000000" w:rsidP="00000000" w:rsidRDefault="00000000" w:rsidRPr="00000000" w14:paraId="00000258">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Submitting the application implies that the participant accepts the conditions included in this call for applications.</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The following obligations apply:</w:t>
      </w:r>
    </w:p>
    <w:p w:rsidR="00000000" w:rsidDel="00000000" w:rsidP="00000000" w:rsidRDefault="00000000" w:rsidRPr="00000000" w14:paraId="00000259">
      <w:pPr>
        <w:widowControl w:val="1"/>
        <w:pBdr>
          <w:top w:space="0" w:sz="0" w:val="nil"/>
          <w:left w:space="0" w:sz="0" w:val="nil"/>
          <w:bottom w:space="0" w:sz="0" w:val="nil"/>
          <w:right w:space="0" w:sz="0" w:val="nil"/>
          <w:between w:space="0" w:sz="0" w:val="nil"/>
        </w:pBdr>
        <w:spacing w:after="120" w:before="120" w:line="276" w:lineRule="auto"/>
        <w:jc w:val="both"/>
        <w:rPr>
          <w:color w:val="000000"/>
        </w:rPr>
      </w:pPr>
      <w:r>
        <w:rPr>
          <w:color w:val="000000"/>
          <w:sz w:val="24"/>
          <w:szCs w:val="24"/>
          <w:rtl w:val="0"/>
          <w:rFonts w:ascii="Times New Roman" w:hAnsi="Times New Roman"/>
        </w:rPr>
        <w:t xml:space="preserve">a) To give adequate publicity to the aid of the Fundació Mallorca Turisme.</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Promotion must include the institutional image of the Fundació Mallorca Turisme and the Mallorca Film Commission on websites, publications, brochures, books, electronic or audiovisual media, and mentions in the media, presentation of the event, or any other event that may serve to publicise the support of the Fundació Mallorca Turisme and the Mallorca Film Commission, in accordance with what is established in the corporate identity manual.</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For more information, you can visit the link</w:t>
      </w:r>
      <w:r>
        <w:t xml:space="preserve"> </w:t>
      </w:r>
      <w:hyperlink r:id="rId12">
        <w:r>
          <w:rPr>
            <w:color w:val="000000"/>
            <w:sz w:val="24"/>
            <w:szCs w:val="24"/>
            <w:rtl w:val="0"/>
            <w:rFonts w:ascii="Times New Roman" w:hAnsi="Times New Roman"/>
          </w:rPr>
          <w:t xml:space="preserve">http://mallorcafilmcommission.net/grafics-descargables/</w:t>
        </w:r>
      </w:hyperlink>
      <w:r>
        <w:t xml:space="preserve"> </w:t>
      </w:r>
      <w:r>
        <w:rPr>
          <w:color w:val="000000"/>
          <w:sz w:val="24"/>
          <w:szCs w:val="24"/>
          <w:rtl w:val="0"/>
          <w:rFonts w:ascii="Times New Roman" w:hAnsi="Times New Roman"/>
        </w:rPr>
        <w:t xml:space="preserve">.</w:t>
      </w:r>
    </w:p>
    <w:p w:rsidR="00000000" w:rsidDel="00000000" w:rsidP="00000000" w:rsidRDefault="00000000" w:rsidRPr="00000000" w14:paraId="0000025A">
      <w:pPr>
        <w:widowControl w:val="1"/>
        <w:pBdr>
          <w:top w:space="0" w:sz="0" w:val="nil"/>
          <w:left w:space="0" w:sz="0" w:val="nil"/>
          <w:bottom w:space="0" w:sz="0" w:val="nil"/>
          <w:right w:space="0" w:sz="0" w:val="nil"/>
          <w:between w:space="0" w:sz="0" w:val="nil"/>
        </w:pBdr>
        <w:spacing w:after="120" w:before="120" w:line="276" w:lineRule="auto"/>
        <w:jc w:val="both"/>
        <w:rPr>
          <w:color w:val="000000"/>
        </w:rPr>
      </w:pPr>
      <w:r>
        <w:rPr>
          <w:color w:val="000000"/>
          <w:sz w:val="24"/>
          <w:szCs w:val="24"/>
          <w:rtl w:val="0"/>
          <w:rFonts w:ascii="Times New Roman" w:hAnsi="Times New Roman"/>
        </w:rPr>
        <w:t xml:space="preserve">Specifically, the beneficiaries must include the logos of the Fundació Mallorca Turisme and the Mallorca Film Commission and the words "With the support of the Fundació Mallorca Turisme, Mallorca Film Commission" on the credit titles of the audiovisual work or the event, where the companies producing the project are mentioned.</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Likewise, these logos must be included on all the film's posters containing the main credit titles.</w:t>
      </w:r>
    </w:p>
    <w:p w:rsidR="00000000" w:rsidDel="00000000" w:rsidP="00000000" w:rsidRDefault="00000000" w:rsidRPr="00000000" w14:paraId="0000025B">
      <w:pPr>
        <w:widowControl w:val="1"/>
        <w:pBdr>
          <w:top w:space="0" w:sz="0" w:val="nil"/>
          <w:left w:space="0" w:sz="0" w:val="nil"/>
          <w:bottom w:space="0" w:sz="0" w:val="nil"/>
          <w:right w:space="0" w:sz="0" w:val="nil"/>
          <w:between w:space="0" w:sz="0" w:val="nil"/>
        </w:pBdr>
        <w:spacing w:after="240" w:before="6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The authors or scriptwriters must mention the Fundació Mallorca Turisme and the Mallorca Film Commission and their logos in the credits of their work, specifying "With the support of the Fundació Mallorca Turisme, Mallorca Film Commission".</w:t>
      </w:r>
    </w:p>
    <w:p w:rsidR="00000000" w:rsidDel="00000000" w:rsidP="00000000" w:rsidRDefault="00000000" w:rsidRPr="00000000" w14:paraId="0000025C">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B) To certify, before the proposal of the award decision is issued, that they are up to date with their tax obligations to the State and to the Island Council of Mallorca and the autonomous bodies that depend on them, and with their obligations to Social Security.</w:t>
      </w:r>
    </w:p>
    <w:p w:rsidR="00000000" w:rsidDel="00000000" w:rsidP="00000000" w:rsidRDefault="00000000" w:rsidRPr="00000000" w14:paraId="0000025D">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c) To keep the justifying documents for the application of the funds received, including electronic documents, while they may be checked and inspected.</w:t>
      </w:r>
    </w:p>
    <w:p w:rsidR="00000000" w:rsidDel="00000000" w:rsidP="00000000" w:rsidRDefault="00000000" w:rsidRPr="00000000" w14:paraId="0000025E">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d) To reimburse the funds received in the cases foreseen in art. 56 of the General Subsidies Ordinance of the Island Council of Mallorca.</w:t>
      </w:r>
    </w:p>
    <w:p w:rsidR="00000000" w:rsidDel="00000000" w:rsidP="00000000" w:rsidRDefault="00000000" w:rsidRPr="00000000" w14:paraId="0000025F">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Open Sans" w:cs="Open Sans" w:eastAsia="Open Sans" w:hAnsi="Open Sans"/>
        </w:rPr>
      </w:pPr>
      <w:r>
        <w:rPr>
          <w:color w:val="000000"/>
          <w:sz w:val="24"/>
          <w:szCs w:val="24"/>
          <w:rtl w:val="0"/>
          <w:rFonts w:ascii="Times New Roman" w:hAnsi="Times New Roman"/>
        </w:rPr>
        <w:t xml:space="preserve">e) To notify the Fundació Mallorca Turisme of the acceptance of the subsidy in accordance with the terms of the proposed award decision.</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In any case, this notification will be understood to have taken place automatically if, within 10 calendar days of the publication in the </w:t>
      </w:r>
      <w:r>
        <w:rPr>
          <w:color w:val="000000"/>
          <w:sz w:val="24"/>
          <w:szCs w:val="24"/>
          <w:rtl w:val="0"/>
          <w:i/>
          <w:iCs/>
          <w:rFonts w:ascii="Times New Roman" w:hAnsi="Times New Roman"/>
        </w:rPr>
        <w:t xml:space="preserve">Official Gazette of the Balearic Islands</w:t>
      </w:r>
      <w:r>
        <w:rPr>
          <w:color w:val="000000"/>
          <w:sz w:val="24"/>
          <w:szCs w:val="24"/>
          <w:rtl w:val="0"/>
          <w:rFonts w:ascii="Times New Roman" w:hAnsi="Times New Roman"/>
        </w:rPr>
        <w:t xml:space="preserve"> of the proposed award decision, there is no indication to the contrary.</w:t>
      </w:r>
      <w:r>
        <w:rPr>
          <w:color w:val="000000"/>
          <w:sz w:val="24"/>
          <w:szCs w:val="24"/>
          <w:rtl w:val="0"/>
          <w:rFonts w:ascii="Times New Roman" w:hAnsi="Times New Roman"/>
        </w:rPr>
        <w:t xml:space="preserve"> </w:t>
      </w:r>
    </w:p>
    <w:p w:rsidR="00000000" w:rsidDel="00000000" w:rsidP="00000000" w:rsidRDefault="00000000" w:rsidRPr="00000000" w14:paraId="00000260">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f) To notify the body that grants the subsidy of any other subsidies, grants, income or resources that finance the subsidised activities.</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This notification must be made as soon as it is known and, in any case, before justification of how the funds received have been used.</w:t>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r>
        <w:rPr>
          <w:b w:val="1"/>
          <w:color w:val="000000"/>
          <w:sz w:val="24"/>
          <w:szCs w:val="24"/>
          <w:rtl w:val="0"/>
          <w:rFonts w:ascii="Times New Roman" w:hAnsi="Times New Roman"/>
        </w:rPr>
        <w:t xml:space="preserve">16.</w:t>
      </w:r>
      <w:r>
        <w:rPr>
          <w:b w:val="1"/>
          <w:color w:val="000000"/>
          <w:sz w:val="24"/>
          <w:szCs w:val="24"/>
          <w:rtl w:val="0"/>
          <w:rFonts w:ascii="Times New Roman" w:hAnsi="Times New Roman"/>
        </w:rPr>
        <w:t xml:space="preserve"> </w:t>
      </w:r>
      <w:r>
        <w:rPr>
          <w:b w:val="1"/>
          <w:color w:val="000000"/>
          <w:sz w:val="24"/>
          <w:szCs w:val="24"/>
          <w:rtl w:val="0"/>
          <w:rFonts w:ascii="Times New Roman" w:hAnsi="Times New Roman"/>
        </w:rPr>
        <w:t xml:space="preserve">Modification of the project and reformulation</w:t>
      </w:r>
    </w:p>
    <w:p w:rsidR="00000000" w:rsidDel="00000000" w:rsidP="00000000" w:rsidRDefault="00000000" w:rsidRPr="00000000" w14:paraId="00000262">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The beneficiaries can request to the Fundació Mallorca Turisme, before the end of the term to carry out the subsidised activity, changes to the awarding decision that entail the extension of the fixed terms, reduction of the amount granted or alteration of the actions that form part of the activity, which are authorised when they are due to unforeseen circumstances or are necessary for the successful completion of the action, provided that the objective or purpose of the subsidy is not altered and the rights of third parties are not harmed.</w:t>
      </w:r>
    </w:p>
    <w:p w:rsidR="00000000" w:rsidDel="00000000" w:rsidP="00000000" w:rsidRDefault="00000000" w:rsidRPr="00000000" w14:paraId="00000263">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Article 28 of the General Subsidies Ordinance applies in relation to the alteration of the conditions of the subsidy.</w:t>
      </w:r>
      <w:r>
        <w:rPr>
          <w:color w:val="000000"/>
          <w:sz w:val="24"/>
          <w:szCs w:val="24"/>
          <w:rtl w:val="0"/>
          <w:rFonts w:ascii="Times New Roman" w:hAnsi="Times New Roman"/>
        </w:rPr>
        <w:t xml:space="preserve"> </w:t>
      </w:r>
      <w:r>
        <w:rPr>
          <w:color w:val="000000"/>
          <w:sz w:val="24"/>
          <w:szCs w:val="24"/>
          <w:rtl w:val="0"/>
          <w:rFonts w:ascii="Times New Roman" w:hAnsi="Times New Roman"/>
        </w:rPr>
        <w:t xml:space="preserve">Acceptance of the alterations by the granting body in the assessment report does not exempt the beneficiary from the penalties applicable according to articles 63 and 64 of the General Subsidies Ordinance.</w:t>
      </w:r>
      <w:r>
        <w:rPr>
          <w:color w:val="000000"/>
          <w:sz w:val="24"/>
          <w:szCs w:val="24"/>
          <w:rtl w:val="0"/>
          <w:rFonts w:ascii="Times New Roman" w:hAnsi="Times New Roman"/>
        </w:rPr>
        <w:t xml:space="preserve">  </w:t>
      </w:r>
    </w:p>
    <w:p w:rsidR="00000000" w:rsidDel="00000000" w:rsidP="00000000" w:rsidRDefault="00000000" w:rsidRPr="00000000" w14:paraId="00000264">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bookmarkStart w:id="25" w:name="_heading=h.23ckvvd"/>
      <w:bookmarkEnd w:id="25"/>
      <w:r>
        <w:rPr>
          <w:b w:val="1"/>
          <w:color w:val="000000"/>
          <w:sz w:val="24"/>
          <w:szCs w:val="24"/>
          <w:rtl w:val="0"/>
          <w:rFonts w:ascii="Times New Roman" w:hAnsi="Times New Roman"/>
        </w:rPr>
        <w:t xml:space="preserve">17.</w:t>
      </w:r>
      <w:r>
        <w:rPr>
          <w:b w:val="1"/>
          <w:color w:val="000000"/>
          <w:sz w:val="24"/>
          <w:szCs w:val="24"/>
          <w:rtl w:val="0"/>
          <w:rFonts w:ascii="Times New Roman" w:hAnsi="Times New Roman"/>
        </w:rPr>
        <w:t xml:space="preserve"> </w:t>
      </w:r>
      <w:r>
        <w:rPr>
          <w:b w:val="1"/>
          <w:color w:val="000000"/>
          <w:sz w:val="24"/>
          <w:szCs w:val="24"/>
          <w:rtl w:val="0"/>
          <w:rFonts w:ascii="Times New Roman" w:hAnsi="Times New Roman"/>
        </w:rPr>
        <w:t xml:space="preserve">Revocation and reimbursement</w:t>
      </w:r>
    </w:p>
    <w:p w:rsidR="00000000" w:rsidDel="00000000" w:rsidP="00000000" w:rsidRDefault="00000000" w:rsidRPr="00000000" w14:paraId="00000265">
      <w:pPr>
        <w:widowControl w:val="1"/>
        <w:pBdr>
          <w:top w:space="0" w:sz="0" w:val="nil"/>
          <w:left w:space="0" w:sz="0" w:val="nil"/>
          <w:bottom w:space="0" w:sz="0" w:val="nil"/>
          <w:right w:space="0" w:sz="0" w:val="nil"/>
          <w:between w:space="0" w:sz="0" w:val="nil"/>
        </w:pBdr>
        <w:spacing w:after="12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Articles 56 and 57 of the General Subsidies Ordinance of the Island Council of Mallorca are applicable.</w:t>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bookmarkStart w:id="26" w:name="_heading=h.ihv636"/>
      <w:bookmarkEnd w:id="26"/>
      <w:r>
        <w:rPr>
          <w:b w:val="1"/>
          <w:sz w:val="24"/>
          <w:szCs w:val="24"/>
          <w:rtl w:val="0"/>
          <w:rFonts w:ascii="Times New Roman" w:hAnsi="Times New Roman"/>
        </w:rPr>
        <w:t xml:space="preserve">18.</w:t>
      </w:r>
      <w:r>
        <w:rPr>
          <w:b w:val="1"/>
          <w:sz w:val="24"/>
          <w:szCs w:val="24"/>
          <w:rtl w:val="0"/>
          <w:color w:val="000000"/>
          <w:rFonts w:ascii="Times New Roman" w:hAnsi="Times New Roman"/>
        </w:rPr>
        <w:t xml:space="preserve"> </w:t>
      </w:r>
      <w:r>
        <w:rPr>
          <w:b w:val="1"/>
          <w:sz w:val="24"/>
          <w:szCs w:val="24"/>
          <w:rtl w:val="0"/>
          <w:color w:val="000000"/>
          <w:rFonts w:ascii="Times New Roman" w:hAnsi="Times New Roman"/>
        </w:rPr>
        <w:t xml:space="preserve">Infractions and sanctions</w:t>
      </w:r>
    </w:p>
    <w:p w:rsidR="00000000" w:rsidDel="00000000" w:rsidP="00000000" w:rsidRDefault="00000000" w:rsidRPr="00000000" w14:paraId="00000267">
      <w:pPr>
        <w:widowControl w:val="1"/>
        <w:pBdr>
          <w:top w:space="0" w:sz="0" w:val="nil"/>
          <w:left w:space="0" w:sz="0" w:val="nil"/>
          <w:bottom w:space="0" w:sz="0" w:val="nil"/>
          <w:right w:space="0" w:sz="0" w:val="nil"/>
          <w:between w:space="0" w:sz="0" w:val="nil"/>
        </w:pBdr>
        <w:spacing w:after="24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The regime set out in Articles 63 and 64 of the General Subsidies Ordinance of the Island Council of Mallorca is applicable.</w:t>
      </w:r>
    </w:p>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120" w:before="120" w:line="360" w:lineRule="auto"/>
        <w:jc w:val="both"/>
        <w:rPr>
          <w:b w:val="1"/>
          <w:color w:val="000000"/>
          <w:sz w:val="24"/>
          <w:szCs w:val="24"/>
          <w:rFonts w:ascii="Times New Roman" w:cs="Times New Roman" w:eastAsia="Times New Roman" w:hAnsi="Times New Roman"/>
        </w:rPr>
      </w:pPr>
      <w:bookmarkStart w:id="27" w:name="_heading=h.32hioqz"/>
      <w:bookmarkEnd w:id="27"/>
      <w:r>
        <w:rPr>
          <w:b w:val="1"/>
          <w:sz w:val="24"/>
          <w:szCs w:val="24"/>
          <w:rtl w:val="0"/>
          <w:rFonts w:ascii="Times New Roman" w:hAnsi="Times New Roman"/>
        </w:rPr>
        <w:t xml:space="preserve">19.</w:t>
      </w:r>
      <w:r>
        <w:rPr>
          <w:b w:val="1"/>
          <w:sz w:val="24"/>
          <w:szCs w:val="24"/>
          <w:rtl w:val="0"/>
          <w:color w:val="000000"/>
          <w:rFonts w:ascii="Times New Roman" w:hAnsi="Times New Roman"/>
        </w:rPr>
        <w:t xml:space="preserve"> </w:t>
      </w:r>
      <w:r>
        <w:rPr>
          <w:b w:val="1"/>
          <w:sz w:val="24"/>
          <w:szCs w:val="24"/>
          <w:rtl w:val="0"/>
          <w:color w:val="000000"/>
          <w:rFonts w:ascii="Times New Roman" w:hAnsi="Times New Roman"/>
        </w:rPr>
        <w:t xml:space="preserve">Publication of the call for applications and awarding</w:t>
      </w:r>
    </w:p>
    <w:p w:rsidR="00000000" w:rsidDel="00000000" w:rsidP="00000000" w:rsidRDefault="00000000" w:rsidRPr="00000000" w14:paraId="00000269">
      <w:pPr>
        <w:widowControl w:val="1"/>
        <w:pBdr>
          <w:top w:space="0" w:sz="0" w:val="nil"/>
          <w:left w:space="0" w:sz="0" w:val="nil"/>
          <w:bottom w:space="0" w:sz="0" w:val="nil"/>
          <w:right w:space="0" w:sz="0" w:val="nil"/>
          <w:between w:space="0" w:sz="0" w:val="nil"/>
        </w:pBdr>
        <w:spacing w:after="120" w:line="276" w:lineRule="auto"/>
        <w:jc w:val="both"/>
        <w:rPr>
          <w:color w:val="000000"/>
          <w:sz w:val="24"/>
          <w:szCs w:val="24"/>
          <w:rFonts w:ascii="Times New Roman" w:cs="Times New Roman" w:eastAsia="Times New Roman" w:hAnsi="Times New Roman"/>
        </w:rPr>
      </w:pPr>
      <w:r>
        <w:rPr>
          <w:color w:val="000000"/>
          <w:sz w:val="24"/>
          <w:szCs w:val="24"/>
          <w:rtl w:val="0"/>
          <w:rFonts w:ascii="Times New Roman" w:hAnsi="Times New Roman"/>
        </w:rPr>
        <w:t xml:space="preserve">In compliance with the provisions of articles 19.2 and 14 of the General Subsidies Ordinance of the Island Council of Mallorca, the Fundació Mallorca Turisme has to send information on this call for applications and on the resulting award decisions to the National Subsidies Database.</w:t>
      </w:r>
      <w:r>
        <w:rPr>
          <w:color w:val="000000"/>
          <w:sz w:val="24"/>
          <w:szCs w:val="24"/>
          <w:rtl w:val="0"/>
          <w:rFonts w:ascii="Times New Roman" w:hAnsi="Times New Roman"/>
        </w:rPr>
        <w:t xml:space="preserve"> </w:t>
      </w:r>
    </w:p>
    <w:p w:rsidR="00000000" w:rsidDel="00000000" w:rsidP="00000000" w:rsidRDefault="00000000" w:rsidRPr="00000000" w14:paraId="0000026A">
      <w:pPr>
        <w:widowControl w:val="1"/>
        <w:pBdr>
          <w:top w:space="0" w:sz="0" w:val="nil"/>
          <w:left w:space="0" w:sz="0" w:val="nil"/>
          <w:bottom w:space="0" w:sz="0" w:val="nil"/>
          <w:right w:space="0" w:sz="0" w:val="nil"/>
          <w:between w:space="0" w:sz="0" w:val="nil"/>
        </w:pBdr>
        <w:spacing w:after="120" w:line="276" w:lineRule="auto"/>
        <w:jc w:val="both"/>
        <w:rPr>
          <w:color w:val="000000"/>
          <w:sz w:val="24"/>
          <w:szCs w:val="24"/>
          <w:rFonts w:ascii="Open Sans" w:cs="Open Sans" w:eastAsia="Open Sans" w:hAnsi="Open Sans"/>
        </w:rPr>
      </w:pPr>
      <w:r>
        <w:rPr>
          <w:color w:val="000000"/>
          <w:sz w:val="24"/>
          <w:szCs w:val="24"/>
          <w:rtl w:val="0"/>
          <w:rFonts w:ascii="Times New Roman" w:hAnsi="Times New Roman"/>
        </w:rPr>
        <w:t xml:space="preserve">An extract of the call for applications must be published in the </w:t>
      </w:r>
      <w:r>
        <w:rPr>
          <w:color w:val="000000"/>
          <w:sz w:val="24"/>
          <w:szCs w:val="24"/>
          <w:rtl w:val="0"/>
          <w:i/>
          <w:iCs/>
          <w:rFonts w:ascii="Times New Roman" w:hAnsi="Times New Roman"/>
        </w:rPr>
        <w:t xml:space="preserve">Official Gazette of the Balearic Islands</w:t>
      </w:r>
      <w:r>
        <w:rPr>
          <w:color w:val="000000"/>
          <w:sz w:val="24"/>
          <w:szCs w:val="24"/>
          <w:rtl w:val="0"/>
          <w:rFonts w:ascii="Times New Roman" w:hAnsi="Times New Roman"/>
        </w:rPr>
        <w:t xml:space="preserve"> through the National Subsidies Database and posted on the website of the Fundació Mallorca Turisme</w:t>
      </w:r>
      <w:r>
        <w:t xml:space="preserve"> </w:t>
      </w:r>
      <w:hyperlink r:id="rId13">
        <w:r>
          <w:rPr>
            <w:color w:val="0000ff"/>
            <w:sz w:val="24"/>
            <w:szCs w:val="24"/>
            <w:u w:val="single"/>
            <w:rtl w:val="0"/>
            <w:rFonts w:ascii="Times New Roman" w:hAnsi="Times New Roman"/>
          </w:rPr>
          <w:t xml:space="preserve">www.fundaciomallorcaturisme.net</w:t>
        </w:r>
      </w:hyperlink>
      <w:r>
        <w:rPr>
          <w:color w:val="000000"/>
          <w:sz w:val="24"/>
          <w:szCs w:val="24"/>
          <w:rtl w:val="0"/>
          <w:rFonts w:ascii="Times New Roman" w:hAnsi="Times New Roman"/>
        </w:rPr>
        <w:t xml:space="preserve">, and on the web and it shall be disseminated as widely as possible among those who may be interested..</w:t>
      </w:r>
    </w:p>
    <w:p w:rsidR="00000000" w:rsidDel="00000000" w:rsidP="00000000" w:rsidRDefault="00000000" w:rsidRPr="00000000" w14:paraId="0000026B">
      <w:pPr>
        <w:widowControl w:val="1"/>
        <w:pBdr>
          <w:top w:space="0" w:sz="0" w:val="nil"/>
          <w:left w:space="0" w:sz="0" w:val="nil"/>
          <w:bottom w:space="0" w:sz="0" w:val="nil"/>
          <w:right w:space="0" w:sz="0" w:val="nil"/>
          <w:between w:space="0" w:sz="0" w:val="nil"/>
        </w:pBdr>
        <w:spacing w:after="240" w:line="276" w:lineRule="auto"/>
        <w:jc w:val="both"/>
        <w:rPr>
          <w:sz w:val="24"/>
          <w:szCs w:val="24"/>
          <w:rFonts w:ascii="Times New Roman" w:cs="Times New Roman" w:eastAsia="Times New Roman" w:hAnsi="Times New Roman"/>
        </w:rPr>
      </w:pPr>
      <w:r>
        <w:rPr>
          <w:color w:val="000000"/>
          <w:sz w:val="24"/>
          <w:szCs w:val="24"/>
          <w:rtl w:val="0"/>
          <w:rFonts w:ascii="Times New Roman" w:hAnsi="Times New Roman"/>
        </w:rPr>
        <w:t xml:space="preserve">The decision awarding the grants must be published in the </w:t>
      </w:r>
      <w:r>
        <w:rPr>
          <w:color w:val="000000"/>
          <w:sz w:val="24"/>
          <w:szCs w:val="24"/>
          <w:rtl w:val="0"/>
          <w:i/>
          <w:iCs/>
          <w:rFonts w:ascii="Times New Roman" w:hAnsi="Times New Roman"/>
        </w:rPr>
        <w:t xml:space="preserve">Official Gazette of the Balearic Islands</w:t>
      </w:r>
      <w:r>
        <w:rPr>
          <w:color w:val="000000"/>
          <w:sz w:val="24"/>
          <w:szCs w:val="24"/>
          <w:rtl w:val="0"/>
          <w:rFonts w:ascii="Times New Roman" w:hAnsi="Times New Roman"/>
        </w:rPr>
        <w:t xml:space="preserve"> and on the website of the Fundació Mallorca Turisme,</w:t>
      </w:r>
      <w:r>
        <w:t xml:space="preserve"> </w:t>
      </w:r>
      <w:hyperlink r:id="rId14">
        <w:r>
          <w:rPr>
            <w:color w:val="000000"/>
            <w:sz w:val="24"/>
            <w:szCs w:val="24"/>
            <w:u w:val="single"/>
            <w:rtl w:val="0"/>
            <w:rFonts w:ascii="Times New Roman" w:hAnsi="Times New Roman"/>
          </w:rPr>
          <w:t xml:space="preserve">www.fundaciomallorcaturisme.net</w:t>
        </w:r>
      </w:hyperlink>
    </w:p>
    <w:p w:rsidR="00000000" w:rsidDel="00000000" w:rsidP="00000000" w:rsidRDefault="00000000" w:rsidRPr="00000000" w14:paraId="0000026C">
      <w:pPr>
        <w:widowControl w:val="1"/>
        <w:pBdr>
          <w:top w:space="0" w:sz="0" w:val="nil"/>
          <w:left w:space="0" w:sz="0" w:val="nil"/>
          <w:bottom w:space="0" w:sz="0" w:val="nil"/>
          <w:right w:space="0" w:sz="0" w:val="nil"/>
          <w:between w:space="0" w:sz="0" w:val="nil"/>
        </w:pBdr>
        <w:spacing w:after="240" w:line="276" w:lineRule="auto"/>
        <w:jc w:val="both"/>
        <w:rPr>
          <w:b w:val="1"/>
          <w:color w:val="000000"/>
          <w:sz w:val="24"/>
          <w:szCs w:val="24"/>
          <w:rFonts w:ascii="Times New Roman" w:cs="Times New Roman" w:eastAsia="Times New Roman" w:hAnsi="Times New Roman"/>
        </w:rPr>
      </w:pPr>
      <w:r>
        <w:rPr>
          <w:b w:val="1"/>
          <w:color w:val="000000"/>
          <w:sz w:val="24"/>
          <w:szCs w:val="24"/>
          <w:rtl w:val="0"/>
          <w:rFonts w:ascii="Times New Roman" w:hAnsi="Times New Roman"/>
        </w:rPr>
        <w:t xml:space="preserve">20.</w:t>
      </w:r>
      <w:r>
        <w:rPr>
          <w:b w:val="1"/>
          <w:color w:val="000000"/>
          <w:sz w:val="24"/>
          <w:szCs w:val="24"/>
          <w:rtl w:val="0"/>
          <w:rFonts w:ascii="Times New Roman" w:hAnsi="Times New Roman"/>
        </w:rPr>
        <w:t xml:space="preserve"> </w:t>
      </w:r>
      <w:r>
        <w:rPr>
          <w:b w:val="1"/>
          <w:color w:val="000000"/>
          <w:sz w:val="24"/>
          <w:szCs w:val="24"/>
          <w:rtl w:val="0"/>
          <w:rFonts w:ascii="Times New Roman" w:hAnsi="Times New Roman"/>
        </w:rPr>
        <w:t xml:space="preserve">Appeals against award decision</w:t>
      </w:r>
    </w:p>
    <w:p w:rsidR="00000000" w:rsidDel="00000000" w:rsidP="00000000" w:rsidRDefault="00000000" w:rsidRPr="00000000" w14:paraId="0000026D">
      <w:pPr>
        <w:widowControl w:val="1"/>
        <w:pBdr>
          <w:top w:space="0" w:sz="0" w:val="nil"/>
          <w:left w:space="0" w:sz="0" w:val="nil"/>
          <w:bottom w:space="0" w:sz="0" w:val="nil"/>
          <w:right w:space="0" w:sz="0" w:val="nil"/>
          <w:between w:space="0" w:sz="0" w:val="nil"/>
        </w:pBdr>
        <w:spacing w:after="120" w:line="276" w:lineRule="auto"/>
        <w:jc w:val="both"/>
        <w:rPr>
          <w:color w:val="000000"/>
        </w:rPr>
      </w:pPr>
      <w:r>
        <w:rPr>
          <w:color w:val="231f20"/>
          <w:sz w:val="24"/>
          <w:szCs w:val="24"/>
          <w:rtl w:val="0"/>
          <w:rFonts w:ascii="Times New Roman" w:hAnsi="Times New Roman"/>
        </w:rPr>
        <w:t xml:space="preserve">An appeal may be lodged against the award decision, which does not exhaust the administrative route, before the President of the Board of Trustees of the Fundació Mallorca Turisme within one month, starting the day after the publication of the award decision in the </w:t>
      </w:r>
      <w:r>
        <w:rPr>
          <w:color w:val="231f20"/>
          <w:sz w:val="24"/>
          <w:szCs w:val="24"/>
          <w:rtl w:val="0"/>
          <w:i/>
          <w:iCs/>
          <w:rFonts w:ascii="Times New Roman" w:hAnsi="Times New Roman"/>
        </w:rPr>
        <w:t xml:space="preserve">Official Gazette of the Balearic Islands</w:t>
      </w:r>
      <w:r>
        <w:rPr>
          <w:color w:val="231f20"/>
          <w:sz w:val="24"/>
          <w:szCs w:val="24"/>
          <w:rtl w:val="0"/>
          <w:rFonts w:ascii="Times New Roman" w:hAnsi="Times New Roman"/>
        </w:rPr>
        <w:t xml:space="preserve">, in accordance with article 121 of Law 39/2015, of 1 October, on the common administrative procedure of public administrations and article 12 of the Fundació's statutes.</w:t>
      </w:r>
    </w:p>
    <w:p w:rsidR="00000000" w:rsidDel="00000000" w:rsidP="00000000" w:rsidRDefault="00000000" w:rsidRPr="00000000" w14:paraId="0000026E">
      <w:pPr>
        <w:widowControl w:val="1"/>
        <w:pBdr>
          <w:top w:space="0" w:sz="0" w:val="nil"/>
          <w:left w:space="0" w:sz="0" w:val="nil"/>
          <w:bottom w:space="0" w:sz="0" w:val="nil"/>
          <w:right w:space="0" w:sz="0" w:val="nil"/>
          <w:between w:space="0" w:sz="0" w:val="nil"/>
        </w:pBdr>
        <w:spacing w:after="12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An administrative contentious appeal may be lodged against the express dismissal of the appeal before the administrative contentious court of Palma, which shall respond within two months, from the day following receipt of the notification of the dismissal of the appeal.</w:t>
      </w:r>
    </w:p>
    <w:p w:rsidR="00000000" w:rsidDel="00000000" w:rsidP="00000000" w:rsidRDefault="00000000" w:rsidRPr="00000000" w14:paraId="0000026F">
      <w:pPr>
        <w:widowControl w:val="1"/>
        <w:pBdr>
          <w:top w:space="0" w:sz="0" w:val="nil"/>
          <w:left w:space="0" w:sz="0" w:val="nil"/>
          <w:bottom w:space="0" w:sz="0" w:val="nil"/>
          <w:right w:space="0" w:sz="0" w:val="nil"/>
          <w:between w:space="0" w:sz="0" w:val="nil"/>
        </w:pBdr>
        <w:spacing w:after="120"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An administrative contentious appeal may be lodged against the silent dismissal of the appeal before the administrative contentious court of Palma, which shall respond within six months from the day after the presumed dismissal, which occurs three months after filing the appeal without notice of its resolution.</w:t>
      </w:r>
    </w:p>
    <w:p w:rsidR="00000000" w:rsidDel="00000000" w:rsidP="00000000" w:rsidRDefault="00000000" w:rsidRPr="00000000" w14:paraId="00000270">
      <w:pPr>
        <w:widowControl w:val="1"/>
        <w:pBdr>
          <w:top w:space="0" w:sz="0" w:val="nil"/>
          <w:left w:space="0" w:sz="0" w:val="nil"/>
          <w:bottom w:space="0" w:sz="0" w:val="nil"/>
          <w:right w:space="0" w:sz="0" w:val="nil"/>
          <w:between w:space="0" w:sz="0" w:val="nil"/>
        </w:pBdr>
        <w:spacing w:line="276" w:lineRule="auto"/>
        <w:jc w:val="both"/>
        <w:rPr>
          <w:color w:val="231f20"/>
          <w:sz w:val="24"/>
          <w:szCs w:val="24"/>
          <w:rFonts w:ascii="Times New Roman" w:cs="Times New Roman" w:eastAsia="Times New Roman" w:hAnsi="Times New Roman"/>
        </w:rPr>
      </w:pPr>
      <w:r>
        <w:rPr>
          <w:color w:val="231f20"/>
          <w:sz w:val="24"/>
          <w:szCs w:val="24"/>
          <w:rtl w:val="0"/>
          <w:rFonts w:ascii="Times New Roman" w:hAnsi="Times New Roman"/>
        </w:rPr>
        <w:t xml:space="preserve">Notwithstanding the foregoing, any other appeal that may be deemed appropriate may be lodged.</w:t>
      </w:r>
      <w:r>
        <w:rPr>
          <w:color w:val="231f20"/>
          <w:sz w:val="24"/>
          <w:szCs w:val="24"/>
          <w:rtl w:val="0"/>
          <w:rFonts w:ascii="Times New Roman" w:hAnsi="Times New Roman"/>
        </w:rPr>
        <w:t xml:space="preserve"> </w:t>
      </w:r>
      <w:r>
        <w:rPr>
          <w:color w:val="231f20"/>
          <w:sz w:val="24"/>
          <w:szCs w:val="24"/>
          <w:rtl w:val="0"/>
          <w:rFonts w:ascii="Times New Roman" w:hAnsi="Times New Roman"/>
        </w:rPr>
        <w:t xml:space="preserve">All this in accordance with Law 29/1998, of 13 July, regulating administrative contentious jurisdiction, and Law 39/2015, mentioned.</w:t>
      </w:r>
      <w:r>
        <w:rPr>
          <w:color w:val="231f20"/>
          <w:sz w:val="24"/>
          <w:szCs w:val="24"/>
          <w:rtl w:val="0"/>
          <w:rFonts w:ascii="Times New Roman" w:hAnsi="Times New Roman"/>
        </w:rPr>
        <w:t xml:space="preserve"> </w:t>
      </w:r>
    </w:p>
    <w:p w:rsidR="00000000" w:rsidDel="00000000" w:rsidP="00000000" w:rsidRDefault="00000000" w:rsidRPr="00000000" w14:paraId="00000271">
      <w:pPr>
        <w:widowControl w:val="1"/>
        <w:pBdr>
          <w:top w:space="0" w:sz="0" w:val="nil"/>
          <w:left w:space="0" w:sz="0" w:val="nil"/>
          <w:bottom w:space="0" w:sz="0" w:val="nil"/>
          <w:right w:space="0" w:sz="0" w:val="nil"/>
          <w:between w:space="0" w:sz="0" w:val="nil"/>
        </w:pBdr>
        <w:spacing w:after="240" w:line="276" w:lineRule="auto"/>
        <w:jc w:val="both"/>
        <w:rPr>
          <w:rFonts w:ascii="Open Sans" w:cs="Open Sans" w:eastAsia="Open Sans" w:hAnsi="Open Sans"/>
          <w:color w:val="000000"/>
          <w:sz w:val="24"/>
          <w:szCs w:val="24"/>
        </w:rPr>
      </w:pPr>
      <w:r w:rsidDel="00000000" w:rsidR="00000000" w:rsidRPr="00000000">
        <w:rPr>
          <w:rtl w:val="0"/>
        </w:rPr>
      </w:r>
    </w:p>
    <w:sectPr>
      <w:headerReference r:id="rId15" w:type="default"/>
      <w:footerReference r:id="rId1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widowControl w:val="1"/>
      <w:pBdr>
        <w:top w:space="0" w:sz="0" w:val="nil"/>
        <w:left w:space="0" w:sz="0" w:val="nil"/>
        <w:bottom w:space="0" w:sz="0" w:val="nil"/>
        <w:right w:space="0" w:sz="0" w:val="nil"/>
        <w:between w:space="0" w:sz="0" w:val="nil"/>
      </w:pBdr>
      <w:tabs>
        <w:tab w:val="center" w:pos="4419"/>
        <w:tab w:val="right" w:pos="8838"/>
      </w:tabs>
      <w:jc w:val="center"/>
      <w:rPr>
        <w:color w:val="000000"/>
      </w:rPr>
    </w:pPr>
    <w:r w:rsidDel="00000000" w:rsidR="00000000" w:rsidRPr="00000000">
      <w:rPr>
        <w:color w:val="000000"/>
      </w:rPr>
      <w:fldChar w:fldCharType="begin"/>
      <w:instrText xml:space="preserve">PAGE</w:instrText>
      <w:fldChar w:fldCharType="separate"/>
      <w:fldChar w:fldCharType="end"/>
    </w:r>
  </w:p>
  <w:p w:rsidR="00000000" w:rsidDel="00000000" w:rsidP="00000000" w:rsidRDefault="00000000" w:rsidRPr="00000000" w14:paraId="00000275">
    <w:pPr>
      <w:widowControl w:val="1"/>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widowControl w:val="1"/>
      <w:pBdr>
        <w:top w:space="0" w:sz="0" w:val="nil"/>
        <w:left w:space="0" w:sz="0" w:val="nil"/>
        <w:bottom w:space="0" w:sz="0" w:val="nil"/>
        <w:right w:space="0" w:sz="0" w:val="nil"/>
        <w:between w:space="0" w:sz="0" w:val="nil"/>
      </w:pBdr>
      <w:tabs>
        <w:tab w:val="center" w:pos="4819"/>
        <w:tab w:val="right" w:pos="9638"/>
      </w:tabs>
      <w:spacing w:line="276" w:lineRule="auto"/>
      <w:rPr>
        <w:color w:val="000000"/>
      </w:rPr>
    </w:pPr>
    <w:r>
      <w:rPr>
        <w:color w:val="000000"/>
      </w:rPr>
      <w:drawing>
        <wp:inline distB="0" distT="0" distL="0" distR="0">
          <wp:extent cx="3981600" cy="44784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981600" cy="447840"/>
                  </a:xfrm>
                  <a:prstGeom prst="rect"/>
                  <a:ln/>
                </pic:spPr>
              </pic:pic>
            </a:graphicData>
          </a:graphic>
        </wp:inline>
      </w:drawing>
    </w:r>
  </w:p>
  <w:p w:rsidR="00000000" w:rsidDel="00000000" w:rsidP="00000000" w:rsidRDefault="00000000" w:rsidRPr="00000000" w14:paraId="00000273">
    <w:pPr>
      <w:widowControl w:val="1"/>
      <w:pBdr>
        <w:top w:space="0" w:sz="0" w:val="nil"/>
        <w:left w:space="0" w:sz="0" w:val="nil"/>
        <w:bottom w:space="0" w:sz="0" w:val="nil"/>
        <w:right w:space="0" w:sz="0" w:val="nil"/>
        <w:between w:space="0" w:sz="0" w:val="nil"/>
      </w:pBdr>
      <w:tabs>
        <w:tab w:val="center" w:pos="4819"/>
        <w:tab w:val="right" w:pos="9638"/>
      </w:tabs>
      <w:spacing w:line="276"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lvl w:ilvl="0">
      <w:start w:val="1"/>
      <w:numFmt w:val="bullet"/>
      <w:lvlText w:val="-"/>
      <w:lvlJc w:val="left"/>
      <w:pPr>
        <w:ind w:left="720" w:hanging="360"/>
      </w:pPr>
      <w:rPr>
        <w:rFonts w:ascii="Times New Roman" w:cs="Times New Roman" w:eastAsia="Times New Roman" w:hAnsi="Times New Roman"/>
        <w:color w:val="231f2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68" w:hanging="360"/>
      </w:pPr>
      <w:rPr>
        <w:rFonts w:ascii="Times New Roman" w:cs="Times New Roman" w:eastAsia="Times New Roman" w:hAnsi="Times New Roman"/>
        <w:color w:val="231f2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Times New Roman" w:cs="Times New Roman" w:eastAsia="Times New Roman" w:hAnsi="Times New Roman"/>
        <w:color w:val="231f2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sz w:val="24"/>
        <w:szCs w:val="24"/>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1476" w:hanging="360"/>
      </w:pPr>
      <w:rPr>
        <w:rFonts w:ascii="Noto Sans Symbols" w:cs="Noto Sans Symbols" w:eastAsia="Noto Sans Symbols" w:hAnsi="Noto Sans Symbols"/>
      </w:rPr>
    </w:lvl>
    <w:lvl w:ilvl="1">
      <w:start w:val="1"/>
      <w:numFmt w:val="bullet"/>
      <w:lvlText w:val="◦"/>
      <w:lvlJc w:val="left"/>
      <w:pPr>
        <w:ind w:left="1836" w:hanging="360"/>
      </w:pPr>
      <w:rPr>
        <w:rFonts w:ascii="Noto Sans Symbols" w:cs="Noto Sans Symbols" w:eastAsia="Noto Sans Symbols" w:hAnsi="Noto Sans Symbols"/>
      </w:rPr>
    </w:lvl>
    <w:lvl w:ilvl="2">
      <w:start w:val="1"/>
      <w:numFmt w:val="bullet"/>
      <w:lvlText w:val="▪"/>
      <w:lvlJc w:val="left"/>
      <w:pPr>
        <w:ind w:left="2196" w:hanging="360"/>
      </w:pPr>
      <w:rPr>
        <w:rFonts w:ascii="Noto Sans Symbols" w:cs="Noto Sans Symbols" w:eastAsia="Noto Sans Symbols" w:hAnsi="Noto Sans Symbols"/>
      </w:rPr>
    </w:lvl>
    <w:lvl w:ilvl="3">
      <w:start w:val="1"/>
      <w:numFmt w:val="bullet"/>
      <w:lvlText w:val="•"/>
      <w:lvlJc w:val="left"/>
      <w:pPr>
        <w:ind w:left="2556" w:hanging="360"/>
      </w:pPr>
      <w:rPr>
        <w:rFonts w:ascii="Noto Sans Symbols" w:cs="Noto Sans Symbols" w:eastAsia="Noto Sans Symbols" w:hAnsi="Noto Sans Symbols"/>
      </w:rPr>
    </w:lvl>
    <w:lvl w:ilvl="4">
      <w:start w:val="1"/>
      <w:numFmt w:val="bullet"/>
      <w:lvlText w:val="◦"/>
      <w:lvlJc w:val="left"/>
      <w:pPr>
        <w:ind w:left="2916" w:hanging="360"/>
      </w:pPr>
      <w:rPr>
        <w:rFonts w:ascii="Noto Sans Symbols" w:cs="Noto Sans Symbols" w:eastAsia="Noto Sans Symbols" w:hAnsi="Noto Sans Symbols"/>
      </w:rPr>
    </w:lvl>
    <w:lvl w:ilvl="5">
      <w:start w:val="1"/>
      <w:numFmt w:val="bullet"/>
      <w:lvlText w:val="▪"/>
      <w:lvlJc w:val="left"/>
      <w:pPr>
        <w:ind w:left="3276" w:hanging="360"/>
      </w:pPr>
      <w:rPr>
        <w:rFonts w:ascii="Noto Sans Symbols" w:cs="Noto Sans Symbols" w:eastAsia="Noto Sans Symbols" w:hAnsi="Noto Sans Symbols"/>
      </w:rPr>
    </w:lvl>
    <w:lvl w:ilvl="6">
      <w:start w:val="1"/>
      <w:numFmt w:val="bullet"/>
      <w:lvlText w:val="•"/>
      <w:lvlJc w:val="left"/>
      <w:pPr>
        <w:ind w:left="3636" w:hanging="360"/>
      </w:pPr>
      <w:rPr>
        <w:rFonts w:ascii="Noto Sans Symbols" w:cs="Noto Sans Symbols" w:eastAsia="Noto Sans Symbols" w:hAnsi="Noto Sans Symbols"/>
      </w:rPr>
    </w:lvl>
    <w:lvl w:ilvl="7">
      <w:start w:val="1"/>
      <w:numFmt w:val="bullet"/>
      <w:lvlText w:val="◦"/>
      <w:lvlJc w:val="left"/>
      <w:pPr>
        <w:ind w:left="3996" w:hanging="360"/>
      </w:pPr>
      <w:rPr>
        <w:rFonts w:ascii="Noto Sans Symbols" w:cs="Noto Sans Symbols" w:eastAsia="Noto Sans Symbols" w:hAnsi="Noto Sans Symbols"/>
      </w:rPr>
    </w:lvl>
    <w:lvl w:ilvl="8">
      <w:start w:val="1"/>
      <w:numFmt w:val="bullet"/>
      <w:lvlText w:val="▪"/>
      <w:lvlJc w:val="left"/>
      <w:pPr>
        <w:ind w:left="4356"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Times New Roman" w:cs="Times New Roman" w:eastAsia="Times New Roman" w:hAnsi="Times New Roman"/>
        <w:color w:val="231f2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sz w:val="24"/>
        <w:szCs w:val="24"/>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52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
      <w:lvlJc w:val="left"/>
      <w:pPr>
        <w:ind w:left="4680" w:hanging="360"/>
      </w:pPr>
      <w:rPr>
        <w:rFonts w:ascii="Noto Sans Symbols" w:cs="Noto Sans Symbols" w:eastAsia="Noto Sans Symbols" w:hAnsi="Noto Sans Symbols"/>
      </w:rPr>
    </w:lvl>
    <w:lvl w:ilvl="8">
      <w:start w:val="1"/>
      <w:numFmt w:val="bullet"/>
      <w:lvlText w:val="▪"/>
      <w:lvlJc w:val="left"/>
      <w:pPr>
        <w:ind w:left="5040" w:hanging="360"/>
      </w:pPr>
      <w:rPr>
        <w:rFonts w:ascii="Noto Sans Symbols" w:cs="Noto Sans Symbols" w:eastAsia="Noto Sans Symbols" w:hAnsi="Noto Sans Symbols"/>
      </w:rPr>
    </w:lvl>
  </w:abstractNum>
  <w:abstractNum w:abstractNumId="19">
    <w:lvl w:ilvl="0">
      <w:start w:val="5"/>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2"/>
      <w:numFmt w:val="upperLetter"/>
      <w:lvlText w:val="%5)"/>
      <w:lvlJc w:val="left"/>
      <w:pPr>
        <w:ind w:left="3600" w:hanging="360"/>
      </w:pPr>
      <w:rPr>
        <w:u w:val="single"/>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3"/>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2">
    <w:lvl w:ilvl="0">
      <w:start w:val="1"/>
      <w:numFmt w:val="decimal"/>
      <w:lvlText w:val="%1."/>
      <w:lvlJc w:val="left"/>
      <w:pPr>
        <w:ind w:left="1004" w:hanging="360"/>
      </w:pPr>
      <w:rPr/>
    </w:lvl>
    <w:lvl w:ilvl="1">
      <w:start w:val="1"/>
      <w:numFmt w:val="decimal"/>
      <w:lvlText w:val="%2."/>
      <w:lvlJc w:val="left"/>
      <w:pPr>
        <w:ind w:left="1724" w:hanging="360"/>
      </w:pPr>
      <w:rPr/>
    </w:lvl>
    <w:lvl w:ilvl="2">
      <w:start w:val="1"/>
      <w:numFmt w:val="lowerLetter"/>
      <w:lvlText w:val="%3)"/>
      <w:lvlJc w:val="left"/>
      <w:pPr>
        <w:ind w:left="2444" w:hanging="360"/>
      </w:pPr>
      <w:rPr/>
    </w:lvl>
    <w:lvl w:ilvl="3">
      <w:start w:val="1"/>
      <w:numFmt w:val="lowerLetter"/>
      <w:lvlText w:val="%4)"/>
      <w:lvlJc w:val="left"/>
      <w:pPr>
        <w:ind w:left="3164" w:hanging="360"/>
      </w:pPr>
      <w:rPr>
        <w:rFonts w:ascii="Times New Roman" w:cs="Times New Roman" w:eastAsia="Times New Roman" w:hAnsi="Times New Roman"/>
      </w:rPr>
    </w:lvl>
    <w:lvl w:ilvl="4">
      <w:start w:val="2"/>
      <w:numFmt w:val="upperLetter"/>
      <w:lvlText w:val="%5)"/>
      <w:lvlJc w:val="left"/>
      <w:pPr>
        <w:ind w:left="3884" w:hanging="360"/>
      </w:pPr>
      <w:rPr/>
    </w:lvl>
    <w:lvl w:ilvl="5">
      <w:start w:val="5"/>
      <w:numFmt w:val="lowerLetter"/>
      <w:lvlText w:val="%6."/>
      <w:lvlJc w:val="left"/>
      <w:pPr>
        <w:ind w:left="4604" w:hanging="360"/>
      </w:pPr>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23">
    <w:lvl w:ilvl="0">
      <w:start w:val="1"/>
      <w:numFmt w:val="bullet"/>
      <w:lvlText w:val="-"/>
      <w:lvlJc w:val="left"/>
      <w:pPr>
        <w:ind w:left="1068" w:hanging="360"/>
      </w:pPr>
      <w:rPr>
        <w:rFonts w:ascii="Times New Roman" w:cs="Times New Roman" w:eastAsia="Times New Roman" w:hAnsi="Times New Roman"/>
        <w:color w:val="231f2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pPr>
      <w:suppressAutoHyphens w:val="1"/>
    </w:pPr>
  </w:style>
  <w:style w:type="paragraph" w:styleId="Ttulo1">
    <w:name w:val="heading 1"/>
    <w:basedOn w:val="Standard"/>
    <w:next w:val="Standard"/>
    <w:uiPriority w:val="9"/>
    <w:qFormat w:val="1"/>
    <w:pPr>
      <w:keepNext w:val="1"/>
      <w:keepLines w:val="1"/>
      <w:spacing w:after="120" w:before="400"/>
      <w:outlineLvl w:val="0"/>
    </w:pPr>
    <w:rPr>
      <w:sz w:val="40"/>
      <w:szCs w:val="40"/>
    </w:rPr>
  </w:style>
  <w:style w:type="paragraph" w:styleId="Ttulo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Ttulo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Ttulo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uiPriority w:val="10"/>
    <w:qFormat w:val="1"/>
    <w:rsid w:val="00D7797C"/>
    <w:pPr>
      <w:contextualSpacing w:val="1"/>
    </w:pPr>
    <w:rPr>
      <w:rFonts w:asciiTheme="majorHAnsi" w:cstheme="majorBidi" w:eastAsiaTheme="majorEastAsia" w:hAnsiTheme="majorHAnsi"/>
      <w:spacing w:val="-10"/>
      <w:kern w:val="28"/>
      <w:sz w:val="56"/>
      <w:szCs w:val="56"/>
    </w:rPr>
  </w:style>
  <w:style w:type="paragraph" w:styleId="Standard" w:customStyle="1">
    <w:name w:val="Standard"/>
    <w:link w:val="StandardCar"/>
    <w:pPr>
      <w:widowControl w:val="1"/>
      <w:suppressAutoHyphens w:val="1"/>
      <w:spacing w:line="276" w:lineRule="auto"/>
    </w:pPr>
  </w:style>
  <w:style w:type="paragraph" w:styleId="Heading" w:customStyle="1">
    <w:name w:val="Heading"/>
    <w:basedOn w:val="Standard"/>
    <w:next w:val="Standard"/>
    <w:pPr>
      <w:keepNext w:val="1"/>
      <w:keepLines w:val="1"/>
      <w:spacing w:after="60"/>
    </w:pPr>
    <w:rPr>
      <w:sz w:val="52"/>
      <w:szCs w:val="52"/>
    </w:rPr>
  </w:style>
  <w:style w:type="paragraph" w:styleId="Textbody" w:customStyle="1">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val="1"/>
      <w:spacing w:after="120" w:before="120"/>
    </w:pPr>
    <w:rPr>
      <w:i w:val="1"/>
      <w:iCs w:val="1"/>
      <w:sz w:val="24"/>
      <w:szCs w:val="24"/>
    </w:rPr>
  </w:style>
  <w:style w:type="paragraph" w:styleId="Index" w:customStyle="1">
    <w:name w:val="Index"/>
    <w:basedOn w:val="Standard"/>
    <w:pPr>
      <w:suppressLineNumbers w:val="1"/>
    </w:pPr>
    <w:rPr>
      <w:sz w:val="24"/>
    </w:rPr>
  </w:style>
  <w:style w:type="paragraph" w:styleId="Subttulo">
    <w:name w:val="Subtitle"/>
    <w:basedOn w:val="Normal"/>
    <w:next w:val="Normal"/>
    <w:uiPriority w:val="11"/>
    <w:qFormat w:val="1"/>
    <w:pPr>
      <w:keepNext w:val="1"/>
      <w:keepLines w:val="1"/>
      <w:widowControl w:val="1"/>
      <w:pBdr>
        <w:top w:space="0" w:sz="0" w:val="nil"/>
        <w:left w:space="0" w:sz="0" w:val="nil"/>
        <w:bottom w:space="0" w:sz="0" w:val="nil"/>
        <w:right w:space="0" w:sz="0" w:val="nil"/>
        <w:between w:space="0" w:sz="0" w:val="nil"/>
      </w:pBdr>
      <w:spacing w:after="320" w:line="276" w:lineRule="auto"/>
    </w:pPr>
    <w:rPr>
      <w:color w:val="666666"/>
      <w:sz w:val="30"/>
      <w:szCs w:val="30"/>
    </w:rPr>
  </w:style>
  <w:style w:type="paragraph" w:styleId="Textodeglobo">
    <w:name w:val="Balloon Text"/>
    <w:basedOn w:val="Standard"/>
    <w:pPr>
      <w:spacing w:line="240" w:lineRule="auto"/>
    </w:pPr>
    <w:rPr>
      <w:rFonts w:ascii="Segoe UI" w:cs="Segoe UI" w:eastAsia="Segoe UI" w:hAnsi="Segoe UI"/>
      <w:sz w:val="18"/>
      <w:szCs w:val="18"/>
    </w:rPr>
  </w:style>
  <w:style w:type="paragraph" w:styleId="Prrafodelista">
    <w:name w:val="List Paragraph"/>
    <w:basedOn w:val="Standard"/>
    <w:pPr>
      <w:ind w:left="720"/>
    </w:pPr>
  </w:style>
  <w:style w:type="paragraph" w:styleId="HeaderandFooter" w:customStyle="1">
    <w:name w:val="Header and Footer"/>
    <w:basedOn w:val="Standard"/>
  </w:style>
  <w:style w:type="paragraph" w:styleId="Encabezado">
    <w:name w:val="header"/>
    <w:basedOn w:val="HeaderandFooter"/>
    <w:pPr>
      <w:suppressLineNumbers w:val="1"/>
      <w:tabs>
        <w:tab w:val="center" w:pos="4819"/>
        <w:tab w:val="right" w:pos="9638"/>
      </w:tabs>
    </w:pPr>
  </w:style>
  <w:style w:type="paragraph" w:styleId="Piedepgina">
    <w:name w:val="footer"/>
    <w:basedOn w:val="Standard"/>
    <w:pPr>
      <w:tabs>
        <w:tab w:val="center" w:pos="4419"/>
        <w:tab w:val="right" w:pos="8838"/>
      </w:tabs>
      <w:spacing w:line="240" w:lineRule="auto"/>
    </w:pPr>
  </w:style>
  <w:style w:type="paragraph" w:styleId="Default" w:customStyle="1">
    <w:name w:val="Default"/>
    <w:pPr>
      <w:widowControl w:val="1"/>
      <w:suppressAutoHyphens w:val="1"/>
    </w:pPr>
    <w:rPr>
      <w:rFonts w:ascii="Open Sans" w:cs="Open Sans" w:eastAsia="Open Sans" w:hAnsi="Open Sans"/>
      <w:color w:val="000000"/>
      <w:sz w:val="24"/>
      <w:szCs w:val="24"/>
      <w:lang w:val="en-GB"/>
    </w:rPr>
  </w:style>
  <w:style w:type="paragraph" w:styleId="NormalWeb">
    <w:name w:val="Normal (Web)"/>
    <w:basedOn w:val="Standard"/>
    <w:link w:val="NormalWebCar"/>
    <w:pPr>
      <w:spacing w:after="280" w:before="280" w:line="240" w:lineRule="auto"/>
    </w:pPr>
    <w:rPr>
      <w:rFonts w:ascii="Times New Roman" w:cs="Times New Roman" w:eastAsia="Times New Roman" w:hAnsi="Times New Roman"/>
      <w:sz w:val="24"/>
      <w:szCs w:val="24"/>
      <w:lang w:eastAsia="es-ES"/>
    </w:rPr>
  </w:style>
  <w:style w:type="paragraph" w:styleId="TableContents" w:customStyle="1">
    <w:name w:val="Table Contents"/>
    <w:basedOn w:val="Standard"/>
    <w:pPr>
      <w:suppressLineNumbers w:val="1"/>
    </w:pPr>
  </w:style>
  <w:style w:type="paragraph" w:styleId="DocumentMap" w:customStyle="1">
    <w:name w:val="DocumentMap"/>
    <w:pPr>
      <w:widowControl w:val="1"/>
      <w:spacing w:line="276" w:lineRule="auto"/>
    </w:pPr>
  </w:style>
  <w:style w:type="paragraph" w:styleId="TableHeading" w:customStyle="1">
    <w:name w:val="Table Heading"/>
    <w:basedOn w:val="TableContents"/>
    <w:pPr>
      <w:jc w:val="center"/>
    </w:pPr>
    <w:rPr>
      <w:b w:val="1"/>
      <w:bCs w:val="1"/>
    </w:rPr>
  </w:style>
  <w:style w:type="character" w:styleId="TextodegloboCar" w:customStyle="1">
    <w:name w:val="Texto de globo Car"/>
    <w:basedOn w:val="Fuentedeprrafopredeter"/>
    <w:rPr>
      <w:rFonts w:ascii="Segoe UI" w:cs="Segoe UI" w:eastAsia="Segoe UI" w:hAnsi="Segoe UI"/>
      <w:sz w:val="18"/>
      <w:szCs w:val="18"/>
    </w:rPr>
  </w:style>
  <w:style w:type="character" w:styleId="EncabezadoCar" w:customStyle="1">
    <w:name w:val="Encabezado Car"/>
    <w:basedOn w:val="Fuentedeprrafopredeter"/>
  </w:style>
  <w:style w:type="character" w:styleId="PiedepginaCar" w:customStyle="1">
    <w:name w:val="Pie de página Car"/>
    <w:basedOn w:val="Fuentedeprrafopredeter"/>
  </w:style>
  <w:style w:type="character" w:styleId="Internetlink" w:customStyle="1">
    <w:name w:val="Internet link"/>
    <w:basedOn w:val="Fuentedeprrafopredeter"/>
    <w:rPr>
      <w:color w:val="0000ff"/>
      <w:u w:val="single"/>
    </w:rPr>
  </w:style>
  <w:style w:type="character" w:styleId="Hipervnculovisitado">
    <w:name w:val="FollowedHyperlink"/>
    <w:basedOn w:val="Fuentedeprrafopredeter"/>
    <w:rPr>
      <w:color w:val="800080"/>
      <w:u w:val="single"/>
    </w:rPr>
  </w:style>
  <w:style w:type="character" w:styleId="ListLabel1" w:customStyle="1">
    <w:name w:val="ListLabel 1"/>
    <w:rPr>
      <w:rFonts w:cs="Courier New"/>
    </w:rPr>
  </w:style>
  <w:style w:type="character" w:styleId="ListLabel2" w:customStyle="1">
    <w:name w:val="ListLabel 2"/>
    <w:rPr>
      <w:rFonts w:cs="Courier New"/>
    </w:rPr>
  </w:style>
  <w:style w:type="character" w:styleId="ListLabel3" w:customStyle="1">
    <w:name w:val="ListLabel 3"/>
    <w:rPr>
      <w:rFonts w:cs="Courier New"/>
    </w:rPr>
  </w:style>
  <w:style w:type="character" w:styleId="ListLabel4" w:customStyle="1">
    <w:name w:val="ListLabel 4"/>
    <w:rPr>
      <w:rFonts w:ascii="Times New Roman" w:cs="Arial" w:eastAsia="Arial" w:hAnsi="Times New Roman"/>
      <w:sz w:val="24"/>
    </w:rPr>
  </w:style>
  <w:style w:type="character" w:styleId="ListLabel5" w:customStyle="1">
    <w:name w:val="ListLabel 5"/>
    <w:rPr>
      <w:rFonts w:cs="Courier New"/>
    </w:rPr>
  </w:style>
  <w:style w:type="character" w:styleId="ListLabel6" w:customStyle="1">
    <w:name w:val="ListLabel 6"/>
    <w:rPr>
      <w:rFonts w:cs="Courier New"/>
    </w:rPr>
  </w:style>
  <w:style w:type="character" w:styleId="ListLabel7" w:customStyle="1">
    <w:name w:val="ListLabel 7"/>
    <w:rPr>
      <w:rFonts w:cs="Courier New"/>
    </w:rPr>
  </w:style>
  <w:style w:type="character" w:styleId="ListLabel8" w:customStyle="1">
    <w:name w:val="ListLabel 8"/>
    <w:rPr>
      <w:rFonts w:cs="Arial" w:eastAsia="Arial"/>
    </w:rPr>
  </w:style>
  <w:style w:type="character" w:styleId="ListLabel9" w:customStyle="1">
    <w:name w:val="ListLabel 9"/>
    <w:rPr>
      <w:rFonts w:cs="Courier New"/>
    </w:rPr>
  </w:style>
  <w:style w:type="character" w:styleId="ListLabel10" w:customStyle="1">
    <w:name w:val="ListLabel 10"/>
    <w:rPr>
      <w:rFonts w:cs="Courier New"/>
    </w:rPr>
  </w:style>
  <w:style w:type="character" w:styleId="ListLabel11" w:customStyle="1">
    <w:name w:val="ListLabel 11"/>
    <w:rPr>
      <w:rFonts w:cs="Courier New"/>
    </w:rPr>
  </w:style>
  <w:style w:type="character" w:styleId="ListLabel12" w:customStyle="1">
    <w:name w:val="ListLabel 12"/>
    <w:rPr>
      <w:rFonts w:cs="Arial" w:eastAsia="Arial"/>
    </w:rPr>
  </w:style>
  <w:style w:type="character" w:styleId="ListLabel13" w:customStyle="1">
    <w:name w:val="ListLabel 13"/>
    <w:rPr>
      <w:rFonts w:cs="Courier New"/>
    </w:rPr>
  </w:style>
  <w:style w:type="character" w:styleId="ListLabel14" w:customStyle="1">
    <w:name w:val="ListLabel 14"/>
    <w:rPr>
      <w:rFonts w:cs="Courier New"/>
    </w:rPr>
  </w:style>
  <w:style w:type="character" w:styleId="ListLabel15" w:customStyle="1">
    <w:name w:val="ListLabel 15"/>
    <w:rPr>
      <w:rFonts w:cs="Courier New"/>
    </w:rPr>
  </w:style>
  <w:style w:type="character" w:styleId="ListLabel16" w:customStyle="1">
    <w:name w:val="ListLabel 16"/>
    <w:rPr>
      <w:rFonts w:cs="Arial" w:eastAsia="Arial"/>
    </w:rPr>
  </w:style>
  <w:style w:type="character" w:styleId="ListLabel17" w:customStyle="1">
    <w:name w:val="ListLabel 17"/>
    <w:rPr>
      <w:rFonts w:cs="Courier New"/>
    </w:rPr>
  </w:style>
  <w:style w:type="character" w:styleId="ListLabel18" w:customStyle="1">
    <w:name w:val="ListLabel 18"/>
    <w:rPr>
      <w:rFonts w:cs="Courier New"/>
    </w:rPr>
  </w:style>
  <w:style w:type="character" w:styleId="ListLabel19" w:customStyle="1">
    <w:name w:val="ListLabel 19"/>
    <w:rPr>
      <w:rFonts w:cs="Courier New"/>
    </w:rPr>
  </w:style>
  <w:style w:type="character" w:styleId="ListLabel20" w:customStyle="1">
    <w:name w:val="ListLabel 20"/>
    <w:rPr>
      <w:rFonts w:cs="Courier New"/>
    </w:rPr>
  </w:style>
  <w:style w:type="character" w:styleId="ListLabel21" w:customStyle="1">
    <w:name w:val="ListLabel 21"/>
    <w:rPr>
      <w:rFonts w:cs="Courier New"/>
    </w:rPr>
  </w:style>
  <w:style w:type="character" w:styleId="ListLabel22" w:customStyle="1">
    <w:name w:val="ListLabel 22"/>
    <w:rPr>
      <w:rFonts w:cs="Courier New"/>
    </w:rPr>
  </w:style>
  <w:style w:type="character" w:styleId="ListLabel23" w:customStyle="1">
    <w:name w:val="ListLabel 23"/>
    <w:rPr>
      <w:rFonts w:cs="Courier New"/>
    </w:rPr>
  </w:style>
  <w:style w:type="character" w:styleId="ListLabel24" w:customStyle="1">
    <w:name w:val="ListLabel 24"/>
    <w:rPr>
      <w:rFonts w:cs="Courier New"/>
    </w:rPr>
  </w:style>
  <w:style w:type="character" w:styleId="ListLabel25" w:customStyle="1">
    <w:name w:val="ListLabel 25"/>
    <w:rPr>
      <w:rFonts w:cs="Courier New"/>
    </w:rPr>
  </w:style>
  <w:style w:type="character" w:styleId="ListLabel26" w:customStyle="1">
    <w:name w:val="ListLabel 26"/>
    <w:rPr>
      <w:rFonts w:cs="Times New Roman" w:eastAsia="Arial"/>
      <w:sz w:val="22"/>
    </w:rPr>
  </w:style>
  <w:style w:type="character" w:styleId="ListLabel27" w:customStyle="1">
    <w:name w:val="ListLabel 27"/>
    <w:rPr>
      <w:rFonts w:cs="Times New Roman" w:eastAsia="Arial"/>
    </w:rPr>
  </w:style>
  <w:style w:type="character" w:styleId="ListLabel28" w:customStyle="1">
    <w:name w:val="ListLabel 28"/>
    <w:rPr>
      <w:rFonts w:cs="Courier New"/>
    </w:rPr>
  </w:style>
  <w:style w:type="character" w:styleId="ListLabel29" w:customStyle="1">
    <w:name w:val="ListLabel 29"/>
    <w:rPr>
      <w:rFonts w:cs="Courier New"/>
    </w:rPr>
  </w:style>
  <w:style w:type="character" w:styleId="ListLabel30" w:customStyle="1">
    <w:name w:val="ListLabel 30"/>
    <w:rPr>
      <w:rFonts w:cs="Times New Roman" w:eastAsia="Arial"/>
      <w:sz w:val="22"/>
    </w:rPr>
  </w:style>
  <w:style w:type="character" w:styleId="ListLabel31" w:customStyle="1">
    <w:name w:val="ListLabel 31"/>
    <w:rPr>
      <w:rFonts w:cs="Courier New"/>
    </w:rPr>
  </w:style>
  <w:style w:type="character" w:styleId="ListLabel32" w:customStyle="1">
    <w:name w:val="ListLabel 32"/>
    <w:rPr>
      <w:rFonts w:cs="Courier New"/>
    </w:rPr>
  </w:style>
  <w:style w:type="character" w:styleId="ListLabel33" w:customStyle="1">
    <w:name w:val="ListLabel 33"/>
    <w:rPr>
      <w:rFonts w:cs="Courier New"/>
    </w:rPr>
  </w:style>
  <w:style w:type="character" w:styleId="ListLabel34" w:customStyle="1">
    <w:name w:val="ListLabel 34"/>
    <w:rPr>
      <w:rFonts w:cs="Times New Roman" w:eastAsia="Arial"/>
      <w:sz w:val="22"/>
    </w:rPr>
  </w:style>
  <w:style w:type="character" w:styleId="ListLabel35" w:customStyle="1">
    <w:name w:val="ListLabel 35"/>
    <w:rPr>
      <w:rFonts w:cs="Courier New"/>
    </w:rPr>
  </w:style>
  <w:style w:type="character" w:styleId="ListLabel36" w:customStyle="1">
    <w:name w:val="ListLabel 36"/>
    <w:rPr>
      <w:rFonts w:cs="Courier New"/>
    </w:rPr>
  </w:style>
  <w:style w:type="character" w:styleId="ListLabel37" w:customStyle="1">
    <w:name w:val="ListLabel 37"/>
    <w:rPr>
      <w:rFonts w:cs="Courier New"/>
    </w:rPr>
  </w:style>
  <w:style w:type="character" w:styleId="ListLabel38" w:customStyle="1">
    <w:name w:val="ListLabel 38"/>
    <w:rPr>
      <w:rFonts w:cs="Times New Roman" w:eastAsia="Arial"/>
      <w:sz w:val="22"/>
    </w:rPr>
  </w:style>
  <w:style w:type="character" w:styleId="ListLabel39" w:customStyle="1">
    <w:name w:val="ListLabel 39"/>
    <w:rPr>
      <w:rFonts w:cs="Courier New"/>
    </w:rPr>
  </w:style>
  <w:style w:type="character" w:styleId="ListLabel40" w:customStyle="1">
    <w:name w:val="ListLabel 40"/>
    <w:rPr>
      <w:rFonts w:cs="Courier New"/>
    </w:rPr>
  </w:style>
  <w:style w:type="character" w:styleId="ListLabel41" w:customStyle="1">
    <w:name w:val="ListLabel 41"/>
    <w:rPr>
      <w:rFonts w:cs="Courier New"/>
    </w:rPr>
  </w:style>
  <w:style w:type="character" w:styleId="ListLabel42" w:customStyle="1">
    <w:name w:val="ListLabel 42"/>
    <w:rPr>
      <w:rFonts w:cs="Arial" w:eastAsia="Arial"/>
    </w:rPr>
  </w:style>
  <w:style w:type="character" w:styleId="ListLabel43" w:customStyle="1">
    <w:name w:val="ListLabel 43"/>
    <w:rPr>
      <w:rFonts w:cs="Courier New"/>
    </w:rPr>
  </w:style>
  <w:style w:type="character" w:styleId="ListLabel44" w:customStyle="1">
    <w:name w:val="ListLabel 44"/>
    <w:rPr>
      <w:rFonts w:cs="Courier New"/>
    </w:rPr>
  </w:style>
  <w:style w:type="character" w:styleId="ListLabel45" w:customStyle="1">
    <w:name w:val="ListLabel 45"/>
    <w:rPr>
      <w:rFonts w:cs="Courier New"/>
    </w:rPr>
  </w:style>
  <w:style w:type="character" w:styleId="ListLabel46" w:customStyle="1">
    <w:name w:val="ListLabel 46"/>
    <w:rPr>
      <w:rFonts w:cs="Courier New"/>
    </w:rPr>
  </w:style>
  <w:style w:type="character" w:styleId="ListLabel47" w:customStyle="1">
    <w:name w:val="ListLabel 47"/>
    <w:rPr>
      <w:rFonts w:cs="Courier New"/>
    </w:rPr>
  </w:style>
  <w:style w:type="character" w:styleId="ListLabel48" w:customStyle="1">
    <w:name w:val="ListLabel 48"/>
    <w:rPr>
      <w:rFonts w:cs="Courier New"/>
    </w:rPr>
  </w:style>
  <w:style w:type="character" w:styleId="ListLabel49" w:customStyle="1">
    <w:name w:val="ListLabel 49"/>
    <w:rPr>
      <w:rFonts w:ascii="Times New Roman" w:cs="Courier New" w:eastAsia="Times New Roman" w:hAnsi="Times New Roman"/>
      <w:sz w:val="24"/>
    </w:rPr>
  </w:style>
  <w:style w:type="character" w:styleId="ListLabel50" w:customStyle="1">
    <w:name w:val="ListLabel 50"/>
    <w:rPr>
      <w:rFonts w:cs="Courier New"/>
    </w:rPr>
  </w:style>
  <w:style w:type="character" w:styleId="ListLabel51" w:customStyle="1">
    <w:name w:val="ListLabel 51"/>
    <w:rPr>
      <w:rFonts w:cs="Courier New"/>
    </w:rPr>
  </w:style>
  <w:style w:type="character" w:styleId="ListLabel52" w:customStyle="1">
    <w:name w:val="ListLabel 52"/>
    <w:rPr>
      <w:rFonts w:cs="Courier New"/>
    </w:rPr>
  </w:style>
  <w:style w:type="character" w:styleId="ListLabel53" w:customStyle="1">
    <w:name w:val="ListLabel 53"/>
    <w:rPr>
      <w:rFonts w:cs="Courier New"/>
    </w:rPr>
  </w:style>
  <w:style w:type="character" w:styleId="ListLabel54" w:customStyle="1">
    <w:name w:val="ListLabel 54"/>
    <w:rPr>
      <w:rFonts w:cs="Courier New"/>
    </w:rPr>
  </w:style>
  <w:style w:type="character" w:styleId="ListLabel55" w:customStyle="1">
    <w:name w:val="ListLabel 55"/>
    <w:rPr>
      <w:rFonts w:cs="Times New Roman" w:eastAsia="Arial"/>
    </w:rPr>
  </w:style>
  <w:style w:type="character" w:styleId="ListLabel56" w:customStyle="1">
    <w:name w:val="ListLabel 56"/>
    <w:rPr>
      <w:rFonts w:cs="Times New Roman" w:eastAsia="Calibri"/>
    </w:rPr>
  </w:style>
  <w:style w:type="character" w:styleId="ListLabel57" w:customStyle="1">
    <w:name w:val="ListLabel 57"/>
    <w:rPr>
      <w:rFonts w:cs="Courier New"/>
    </w:rPr>
  </w:style>
  <w:style w:type="character" w:styleId="ListLabel58" w:customStyle="1">
    <w:name w:val="ListLabel 58"/>
    <w:rPr>
      <w:rFonts w:cs="Times New Roman" w:eastAsia="Times New Roman"/>
    </w:rPr>
  </w:style>
  <w:style w:type="character" w:styleId="ListLabel59" w:customStyle="1">
    <w:name w:val="ListLabel 59"/>
    <w:rPr>
      <w:rFonts w:cs="Courier New"/>
    </w:rPr>
  </w:style>
  <w:style w:type="character" w:styleId="ListLabel60" w:customStyle="1">
    <w:name w:val="ListLabel 60"/>
    <w:rPr>
      <w:rFonts w:cs="Courier New"/>
    </w:rPr>
  </w:style>
  <w:style w:type="character" w:styleId="ListLabel61" w:customStyle="1">
    <w:name w:val="ListLabel 61"/>
    <w:rPr>
      <w:rFonts w:cs="Courier New"/>
    </w:rPr>
  </w:style>
  <w:style w:type="character" w:styleId="ListLabel62" w:customStyle="1">
    <w:name w:val="ListLabel 62"/>
    <w:rPr>
      <w:u w:val="single"/>
    </w:rPr>
  </w:style>
  <w:style w:type="character" w:styleId="ListLabel63" w:customStyle="1">
    <w:name w:val="ListLabel 63"/>
    <w:rPr>
      <w:rFonts w:ascii="Times New Roman" w:cs="Times New Roman" w:eastAsia="Times New Roman" w:hAnsi="Times New Roman"/>
      <w:sz w:val="24"/>
      <w:u w:val="single"/>
    </w:rPr>
  </w:style>
  <w:style w:type="character" w:styleId="BulletSymbols" w:customStyle="1">
    <w:name w:val="Bullet Symbols"/>
    <w:rPr>
      <w:rFonts w:ascii="OpenSymbol" w:cs="OpenSymbol" w:eastAsia="OpenSymbol" w:hAnsi="OpenSymbol"/>
    </w:rPr>
  </w:style>
  <w:style w:type="character" w:styleId="unknown" w:customStyle="1">
    <w:name w:val="unknown"/>
    <w:basedOn w:val="Fuentedeprrafopredeter"/>
  </w:style>
  <w:style w:type="character" w:styleId="compound" w:customStyle="1">
    <w:name w:val="compound"/>
    <w:basedOn w:val="Fuentedeprrafopredeter"/>
  </w:style>
  <w:style w:type="numbering" w:styleId="Sinlista1" w:customStyle="1">
    <w:name w:val="Sin lista1"/>
    <w:basedOn w:val="Sinlista"/>
  </w:style>
  <w:style w:type="numbering" w:styleId="WWNum1" w:customStyle="1">
    <w:name w:val="WWNum1"/>
    <w:basedOn w:val="Sinlista"/>
  </w:style>
  <w:style w:type="numbering" w:styleId="WWNum2" w:customStyle="1">
    <w:name w:val="WWNum2"/>
    <w:basedOn w:val="Sinlista"/>
  </w:style>
  <w:style w:type="numbering" w:styleId="WWNum3" w:customStyle="1">
    <w:name w:val="WWNum3"/>
    <w:basedOn w:val="Sinlista"/>
  </w:style>
  <w:style w:type="numbering" w:styleId="WWNum4" w:customStyle="1">
    <w:name w:val="WWNum4"/>
    <w:basedOn w:val="Sinlista"/>
  </w:style>
  <w:style w:type="numbering" w:styleId="WWNum5" w:customStyle="1">
    <w:name w:val="WWNum5"/>
    <w:basedOn w:val="Sinlista"/>
  </w:style>
  <w:style w:type="numbering" w:styleId="WWNum6" w:customStyle="1">
    <w:name w:val="WWNum6"/>
    <w:basedOn w:val="Sinlista"/>
  </w:style>
  <w:style w:type="numbering" w:styleId="WWNum7" w:customStyle="1">
    <w:name w:val="WWNum7"/>
    <w:basedOn w:val="Sinlista"/>
  </w:style>
  <w:style w:type="numbering" w:styleId="WWNum8" w:customStyle="1">
    <w:name w:val="WWNum8"/>
    <w:basedOn w:val="Sinlista"/>
  </w:style>
  <w:style w:type="numbering" w:styleId="WWNum9" w:customStyle="1">
    <w:name w:val="WWNum9"/>
    <w:basedOn w:val="Sinlista"/>
  </w:style>
  <w:style w:type="numbering" w:styleId="WWNum10" w:customStyle="1">
    <w:name w:val="WWNum10"/>
    <w:basedOn w:val="Sinlista"/>
  </w:style>
  <w:style w:type="numbering" w:styleId="WWNum11" w:customStyle="1">
    <w:name w:val="WWNum11"/>
    <w:basedOn w:val="Sinlista"/>
  </w:style>
  <w:style w:type="numbering" w:styleId="WWNum12" w:customStyle="1">
    <w:name w:val="WWNum12"/>
    <w:basedOn w:val="Sinlista"/>
  </w:style>
  <w:style w:type="numbering" w:styleId="WWNum13" w:customStyle="1">
    <w:name w:val="WWNum13"/>
    <w:basedOn w:val="Sinlista"/>
  </w:style>
  <w:style w:type="numbering" w:styleId="WWNum14" w:customStyle="1">
    <w:name w:val="WWNum14"/>
    <w:basedOn w:val="Sinlista"/>
  </w:style>
  <w:style w:type="numbering" w:styleId="WWNum15" w:customStyle="1">
    <w:name w:val="WWNum15"/>
    <w:basedOn w:val="Sinlista"/>
  </w:style>
  <w:style w:type="numbering" w:styleId="WWNum16" w:customStyle="1">
    <w:name w:val="WWNum16"/>
    <w:basedOn w:val="Sinlista"/>
  </w:style>
  <w:style w:type="numbering" w:styleId="WWNum17" w:customStyle="1">
    <w:name w:val="WWNum17"/>
    <w:basedOn w:val="Sinlista"/>
  </w:style>
  <w:style w:type="numbering" w:styleId="WWNum18" w:customStyle="1">
    <w:name w:val="WWNum18"/>
    <w:basedOn w:val="Sinlista"/>
  </w:style>
  <w:style w:type="numbering" w:styleId="WWNum19" w:customStyle="1">
    <w:name w:val="WWNum19"/>
    <w:basedOn w:val="Sinlista"/>
  </w:style>
  <w:style w:type="numbering" w:styleId="WWNum20" w:customStyle="1">
    <w:name w:val="WWNum20"/>
    <w:basedOn w:val="Sinlista"/>
  </w:style>
  <w:style w:type="numbering" w:styleId="WWNum21" w:customStyle="1">
    <w:name w:val="WWNum21"/>
    <w:basedOn w:val="Sinlista"/>
  </w:style>
  <w:style w:type="numbering" w:styleId="WWNum22" w:customStyle="1">
    <w:name w:val="WWNum22"/>
    <w:basedOn w:val="Sinlista"/>
  </w:style>
  <w:style w:type="numbering" w:styleId="WWNum23" w:customStyle="1">
    <w:name w:val="WWNum23"/>
    <w:basedOn w:val="Sinlista"/>
  </w:style>
  <w:style w:type="numbering" w:styleId="WWNum24" w:customStyle="1">
    <w:name w:val="WWNum24"/>
    <w:basedOn w:val="Sinlista"/>
  </w:style>
  <w:style w:type="numbering" w:styleId="WWNum25" w:customStyle="1">
    <w:name w:val="WWNum25"/>
    <w:basedOn w:val="Sinlista"/>
  </w:style>
  <w:style w:type="numbering" w:styleId="WWNum26" w:customStyle="1">
    <w:name w:val="WWNum26"/>
    <w:basedOn w:val="Sinlista"/>
  </w:style>
  <w:style w:type="numbering" w:styleId="WWNum27" w:customStyle="1">
    <w:name w:val="WWNum27"/>
    <w:basedOn w:val="Sinlista"/>
  </w:style>
  <w:style w:type="numbering" w:styleId="WWNum28" w:customStyle="1">
    <w:name w:val="WWNum28"/>
    <w:basedOn w:val="Sinlista"/>
  </w:style>
  <w:style w:type="numbering" w:styleId="WWNum29" w:customStyle="1">
    <w:name w:val="WWNum29"/>
    <w:basedOn w:val="Sinlista"/>
  </w:style>
  <w:style w:type="numbering" w:styleId="WWNum30" w:customStyle="1">
    <w:name w:val="WWNum30"/>
    <w:basedOn w:val="Sinlista"/>
  </w:style>
  <w:style w:type="numbering" w:styleId="WWNum31" w:customStyle="1">
    <w:name w:val="WWNum31"/>
    <w:basedOn w:val="Sinlista"/>
  </w:style>
  <w:style w:type="character" w:styleId="TtuloCar" w:customStyle="1">
    <w:name w:val="Título Car"/>
    <w:basedOn w:val="Fuentedeprrafopredeter"/>
    <w:link w:val="Ttulo"/>
    <w:uiPriority w:val="10"/>
    <w:rsid w:val="00D7797C"/>
    <w:rPr>
      <w:rFonts w:asciiTheme="majorHAnsi" w:cstheme="majorBidi" w:eastAsiaTheme="majorEastAsia" w:hAnsiTheme="majorHAnsi"/>
      <w:spacing w:val="-10"/>
      <w:kern w:val="28"/>
      <w:sz w:val="56"/>
      <w:szCs w:val="56"/>
    </w:rPr>
  </w:style>
  <w:style w:type="paragraph" w:styleId="Estilo1" w:customStyle="1">
    <w:name w:val="Estilo1"/>
    <w:basedOn w:val="Ttulo"/>
    <w:link w:val="Estilo1Car"/>
    <w:qFormat w:val="1"/>
    <w:rsid w:val="00D7797C"/>
    <w:pPr>
      <w:spacing w:after="120" w:before="120" w:line="360" w:lineRule="auto"/>
      <w:ind w:left="708"/>
      <w:jc w:val="both"/>
    </w:pPr>
    <w:rPr>
      <w:rFonts w:ascii="Times New Roman" w:eastAsia="Times New Roman" w:hAnsi="Times New Roman"/>
      <w:b w:val="1"/>
      <w:sz w:val="24"/>
    </w:rPr>
  </w:style>
  <w:style w:type="character" w:styleId="Hipervnculo">
    <w:name w:val="Hyperlink"/>
    <w:basedOn w:val="Fuentedeprrafopredeter"/>
    <w:uiPriority w:val="99"/>
    <w:unhideWhenUsed w:val="1"/>
    <w:rsid w:val="00D8611A"/>
    <w:rPr>
      <w:color w:val="0563c1" w:themeColor="hyperlink"/>
      <w:u w:val="single"/>
    </w:rPr>
  </w:style>
  <w:style w:type="character" w:styleId="Estilo1Car" w:customStyle="1">
    <w:name w:val="Estilo1 Car"/>
    <w:basedOn w:val="TtuloCar"/>
    <w:link w:val="Estilo1"/>
    <w:rsid w:val="00D7797C"/>
    <w:rPr>
      <w:rFonts w:ascii="Times New Roman" w:eastAsia="Times New Roman" w:hAnsi="Times New Roman" w:cstheme="majorBidi"/>
      <w:b w:val="1"/>
      <w:spacing w:val="-10"/>
      <w:kern w:val="28"/>
      <w:sz w:val="24"/>
      <w:szCs w:val="56"/>
      <w:lang w:val="en-GB"/>
    </w:rPr>
  </w:style>
  <w:style w:type="paragraph" w:styleId="Estilo2" w:customStyle="1">
    <w:name w:val="Estilo2"/>
    <w:basedOn w:val="NormalWeb"/>
    <w:link w:val="Estilo2Car"/>
    <w:qFormat w:val="1"/>
    <w:rsid w:val="00E04B11"/>
    <w:pPr>
      <w:numPr>
        <w:numId w:val="29"/>
      </w:numPr>
      <w:shd w:color="auto" w:fill="ffffff" w:val="clear"/>
      <w:spacing w:after="120" w:before="120" w:line="276" w:lineRule="auto"/>
      <w:ind w:left="708" w:firstLine="0"/>
      <w:jc w:val="both"/>
    </w:pPr>
    <w:rPr>
      <w:u w:val="single"/>
    </w:rPr>
  </w:style>
  <w:style w:type="paragraph" w:styleId="TtuloTDC">
    <w:name w:val="TOC Heading"/>
    <w:basedOn w:val="Ttulo1"/>
    <w:next w:val="Normal"/>
    <w:uiPriority w:val="39"/>
    <w:unhideWhenUsed w:val="1"/>
    <w:qFormat w:val="1"/>
    <w:rsid w:val="00257FE0"/>
    <w:pPr>
      <w:suppressAutoHyphens w:val="0"/>
      <w:spacing w:after="0" w:before="240" w:line="259" w:lineRule="auto"/>
      <w:outlineLvl w:val="9"/>
    </w:pPr>
    <w:rPr>
      <w:rFonts w:asciiTheme="majorHAnsi" w:cstheme="majorBidi" w:eastAsiaTheme="majorEastAsia" w:hAnsiTheme="majorHAnsi"/>
      <w:color w:val="2e74b5" w:themeColor="accent1" w:themeShade="0000BF"/>
      <w:sz w:val="32"/>
      <w:szCs w:val="32"/>
      <w:lang w:eastAsia="es-ES"/>
    </w:rPr>
  </w:style>
  <w:style w:type="character" w:styleId="StandardCar" w:customStyle="1">
    <w:name w:val="Standard Car"/>
    <w:basedOn w:val="Fuentedeprrafopredeter"/>
    <w:link w:val="Standard"/>
    <w:rsid w:val="00E04B11"/>
  </w:style>
  <w:style w:type="character" w:styleId="NormalWebCar" w:customStyle="1">
    <w:name w:val="Normal (Web) Car"/>
    <w:basedOn w:val="StandardCar"/>
    <w:link w:val="NormalWeb"/>
    <w:rsid w:val="00E04B11"/>
    <w:rPr>
      <w:rFonts w:ascii="Times New Roman" w:cs="Times New Roman" w:eastAsia="Times New Roman" w:hAnsi="Times New Roman"/>
      <w:sz w:val="24"/>
      <w:szCs w:val="24"/>
      <w:lang w:eastAsia="es-ES"/>
    </w:rPr>
  </w:style>
  <w:style w:type="character" w:styleId="Estilo2Car" w:customStyle="1">
    <w:name w:val="Estilo2 Car"/>
    <w:basedOn w:val="NormalWebCar"/>
    <w:link w:val="Estilo2"/>
    <w:rsid w:val="00E04B11"/>
    <w:rPr>
      <w:rFonts w:ascii="Times New Roman" w:cs="Times New Roman" w:eastAsia="Times New Roman" w:hAnsi="Times New Roman"/>
      <w:sz w:val="24"/>
      <w:szCs w:val="24"/>
      <w:u w:val="single"/>
      <w:shd w:color="auto" w:fill="ffffff" w:val="clear"/>
      <w:lang w:eastAsia="es-ES" w:val="en-GB"/>
    </w:rPr>
  </w:style>
  <w:style w:type="paragraph" w:styleId="TDC1">
    <w:name w:val="toc 1"/>
    <w:basedOn w:val="Normal"/>
    <w:next w:val="Normal"/>
    <w:autoRedefine w:val="1"/>
    <w:uiPriority w:val="39"/>
    <w:unhideWhenUsed w:val="1"/>
    <w:rsid w:val="00257FE0"/>
    <w:pPr>
      <w:spacing w:after="100"/>
    </w:pPr>
  </w:style>
  <w:style w:type="paragraph" w:styleId="TDC2">
    <w:name w:val="toc 2"/>
    <w:basedOn w:val="Normal"/>
    <w:next w:val="Normal"/>
    <w:autoRedefine w:val="1"/>
    <w:uiPriority w:val="39"/>
    <w:unhideWhenUsed w:val="1"/>
    <w:rsid w:val="00257FE0"/>
    <w:pPr>
      <w:spacing w:after="100"/>
      <w:ind w:left="220"/>
    </w:pPr>
  </w:style>
  <w:style w:type="table" w:styleId="Tablaconcuadrcula">
    <w:name w:val="Table Grid"/>
    <w:basedOn w:val="Tablanormal"/>
    <w:uiPriority w:val="39"/>
    <w:rsid w:val="0022100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tblPr>
      <w:tblStyleRowBandSize w:val="1"/>
      <w:tblStyleColBandSize w:val="1"/>
      <w:tblCellMar>
        <w:left w:w="10.0" w:type="dxa"/>
        <w:right w:w="1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left w:w="108.0" w:type="dxa"/>
        <w:right w:w="108.0" w:type="dxa"/>
      </w:tblCellMar>
    </w:tblPr>
  </w:style>
  <w:style w:type="paragraph" w:styleId="parrafo" w:customStyle="1">
    <w:name w:val="parrafo"/>
    <w:basedOn w:val="Normal"/>
    <w:rsid w:val="000B6CCA"/>
    <w:pPr>
      <w:widowControl w:val="1"/>
      <w:suppressAutoHyphens w:val="0"/>
      <w:spacing w:after="100" w:afterAutospacing="1" w:before="100" w:beforeAutospacing="1"/>
    </w:pPr>
    <w:rPr>
      <w:rFonts w:ascii="Times New Roman" w:cs="Times New Roman" w:eastAsia="Times New Roman" w:hAnsi="Times New Roman"/>
      <w:sz w:val="24"/>
      <w:szCs w:val="24"/>
    </w:rPr>
  </w:style>
  <w:style w:type="character" w:styleId="Mencinsinresolver">
    <w:name w:val="Unresolved Mention"/>
    <w:basedOn w:val="Fuentedeprrafopredeter"/>
    <w:uiPriority w:val="99"/>
    <w:semiHidden w:val="1"/>
    <w:unhideWhenUsed w:val="1"/>
    <w:rsid w:val="00AA41C9"/>
    <w:rPr>
      <w:color w:val="605e5c"/>
      <w:shd w:color="auto" w:fill="e1dfdd" w:val="clear"/>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76" w:lineRule="auto"/>
    </w:pPr>
    <w:rPr>
      <w:color w:val="666666"/>
      <w:sz w:val="30"/>
      <w:szCs w:val="30"/>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00.0" w:type="dxa"/>
        <w:left w:w="108.0" w:type="dxa"/>
        <w:bottom w:w="100.0" w:type="dxa"/>
        <w:right w:w="108.0" w:type="dxa"/>
      </w:tblCellMar>
    </w:tblPr>
  </w:style>
</w:styles>
</file>

<file path=word/_rels/document.xml.rels>&#65279;<?xml version="1.0" encoding="UTF-8" standalone="yes"?><Relationships xmlns="http://schemas.openxmlformats.org/package/2006/relationships"><Relationship Id="rId11" Type="http://schemas.openxmlformats.org/officeDocument/2006/relationships/hyperlink" Target="https://fundaciomallorcaturisme.sedelectronica.es/info.0" TargetMode="External"/><Relationship Id="rId10" Type="http://schemas.openxmlformats.org/officeDocument/2006/relationships/hyperlink" Target="http://mallorcafilmcommission.net/bones-practiques-i-green-shooting" TargetMode="External"/><Relationship Id="rId13" Type="http://schemas.openxmlformats.org/officeDocument/2006/relationships/hyperlink" Target="http://www.fundaciomallorcaturisme.net/" TargetMode="External"/><Relationship Id="rId12" Type="http://schemas.openxmlformats.org/officeDocument/2006/relationships/hyperlink" Target="http://mallorcafilmcommission.net/grafics-descargab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fc.mallorcafilmcommission.net/" TargetMode="External"/><Relationship Id="rId15" Type="http://schemas.openxmlformats.org/officeDocument/2006/relationships/header" Target="header1.xml"/><Relationship Id="rId14" Type="http://schemas.openxmlformats.org/officeDocument/2006/relationships/hyperlink" Target="http://www.fundaciomallorcaturisme.net"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ndaciomallorcaturisme.sedelectronica.es/" TargetMode="External"/><Relationship Id="rId8" Type="http://schemas.openxmlformats.org/officeDocument/2006/relationships/hyperlink" Target="http://www.fundaciomallorcaturisme.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NeySVkdRH28iVBmx7FYMWON2jw==">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2021-06-16T09:08:00Z</dcterms:created>
  <dc:creator>MACBOOK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